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25" w:firstLineChars="133"/>
        <w:rPr>
          <w:rFonts w:hint="eastAsia" w:ascii="黑体" w:hAnsi="黑体" w:eastAsia="黑体"/>
          <w:sz w:val="32"/>
          <w:szCs w:val="32"/>
        </w:rPr>
      </w:pPr>
      <w:r>
        <w:rPr>
          <w:rFonts w:ascii="黑体" w:hAnsi="黑体" w:eastAsia="黑体"/>
          <w:sz w:val="32"/>
          <w:szCs w:val="32"/>
        </w:rPr>
        <w:t>附件</w:t>
      </w:r>
    </w:p>
    <w:p>
      <w:pPr>
        <w:spacing w:before="312" w:beforeLines="100" w:after="312" w:afterLines="100"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2020年知识产权服务机构提升国际服务质量支持项目和北京市企业海外知识产权预警项目政策</w:t>
      </w:r>
      <w:r>
        <w:rPr>
          <w:rFonts w:ascii="方正小标宋简体" w:hAnsi="宋体" w:eastAsia="方正小标宋简体" w:cs="宋体"/>
          <w:kern w:val="0"/>
          <w:sz w:val="44"/>
          <w:szCs w:val="44"/>
        </w:rPr>
        <w:t>宣讲会</w:t>
      </w:r>
      <w:r>
        <w:rPr>
          <w:rFonts w:hint="eastAsia" w:ascii="方正小标宋简体" w:hAnsi="宋体" w:eastAsia="方正小标宋简体" w:cs="宋体"/>
          <w:kern w:val="0"/>
          <w:sz w:val="44"/>
          <w:szCs w:val="44"/>
        </w:rPr>
        <w:t>议程</w:t>
      </w:r>
      <w:bookmarkStart w:id="0" w:name="_GoBack"/>
      <w:bookmarkEnd w:id="0"/>
    </w:p>
    <w:p>
      <w:pPr>
        <w:numPr>
          <w:ilvl w:val="0"/>
          <w:numId w:val="1"/>
        </w:numPr>
        <w:spacing w:line="560" w:lineRule="exact"/>
        <w:jc w:val="left"/>
        <w:rPr>
          <w:rFonts w:ascii="仿宋_GB2312" w:hAnsi="仿宋" w:eastAsia="仿宋_GB2312"/>
          <w:b/>
          <w:bCs/>
          <w:sz w:val="32"/>
          <w:szCs w:val="32"/>
        </w:rPr>
      </w:pPr>
      <w:r>
        <w:rPr>
          <w:rFonts w:hint="eastAsia" w:ascii="仿宋_GB2312" w:hAnsi="仿宋" w:eastAsia="仿宋_GB2312"/>
          <w:b/>
          <w:bCs/>
          <w:sz w:val="32"/>
          <w:szCs w:val="32"/>
        </w:rPr>
        <w:t>会议时间</w:t>
      </w:r>
    </w:p>
    <w:p>
      <w:pPr>
        <w:spacing w:line="560" w:lineRule="exact"/>
        <w:ind w:left="720"/>
        <w:jc w:val="left"/>
        <w:rPr>
          <w:rFonts w:ascii="仿宋_GB2312" w:hAnsi="仿宋" w:eastAsia="仿宋_GB2312"/>
          <w:bCs/>
          <w:sz w:val="32"/>
          <w:szCs w:val="32"/>
        </w:rPr>
      </w:pPr>
      <w:r>
        <w:rPr>
          <w:rFonts w:hint="eastAsia" w:ascii="仿宋_GB2312" w:hAnsi="仿宋" w:eastAsia="仿宋_GB2312"/>
          <w:sz w:val="32"/>
          <w:szCs w:val="32"/>
        </w:rPr>
        <w:t>2020年5月25日 14:30-16:30</w:t>
      </w:r>
    </w:p>
    <w:p>
      <w:pPr>
        <w:spacing w:line="560" w:lineRule="exact"/>
        <w:jc w:val="left"/>
        <w:rPr>
          <w:rFonts w:ascii="仿宋_GB2312" w:hAnsi="仿宋" w:eastAsia="仿宋_GB2312"/>
          <w:b/>
          <w:bCs/>
          <w:sz w:val="32"/>
          <w:szCs w:val="32"/>
        </w:rPr>
      </w:pPr>
      <w:r>
        <w:rPr>
          <w:rFonts w:hint="eastAsia" w:ascii="仿宋_GB2312" w:hAnsi="仿宋" w:eastAsia="仿宋_GB2312"/>
          <w:b/>
          <w:bCs/>
          <w:sz w:val="32"/>
          <w:szCs w:val="32"/>
        </w:rPr>
        <w:t>二、主办单位</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GB2312"/>
          <w:sz w:val="32"/>
          <w:szCs w:val="32"/>
        </w:rPr>
        <w:t>北京市知识产权局</w:t>
      </w:r>
    </w:p>
    <w:p>
      <w:pPr>
        <w:spacing w:line="560" w:lineRule="exact"/>
        <w:jc w:val="left"/>
        <w:rPr>
          <w:rFonts w:ascii="仿宋_GB2312" w:hAnsi="仿宋" w:eastAsia="仿宋_GB2312"/>
          <w:b/>
          <w:bCs/>
          <w:sz w:val="32"/>
          <w:szCs w:val="32"/>
        </w:rPr>
      </w:pPr>
      <w:r>
        <w:rPr>
          <w:rFonts w:hint="eastAsia" w:ascii="仿宋_GB2312" w:hAnsi="仿宋" w:eastAsia="仿宋_GB2312"/>
          <w:b/>
          <w:bCs/>
          <w:sz w:val="32"/>
          <w:szCs w:val="32"/>
        </w:rPr>
        <w:t>三、承办单位</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首都知识产权服务业协会</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北京市专利代理师协会</w:t>
      </w:r>
    </w:p>
    <w:p>
      <w:pPr>
        <w:spacing w:line="520" w:lineRule="exact"/>
        <w:jc w:val="left"/>
        <w:rPr>
          <w:rFonts w:ascii="仿宋_GB2312" w:eastAsia="仿宋_GB2312"/>
          <w:b/>
          <w:bCs/>
          <w:sz w:val="32"/>
          <w:szCs w:val="32"/>
        </w:rPr>
      </w:pPr>
      <w:r>
        <w:rPr>
          <w:rFonts w:hint="eastAsia" w:ascii="仿宋_GB2312" w:eastAsia="仿宋_GB2312"/>
          <w:b/>
          <w:bCs/>
          <w:sz w:val="32"/>
          <w:szCs w:val="32"/>
        </w:rPr>
        <w:t>四、会议形式</w:t>
      </w:r>
    </w:p>
    <w:p>
      <w:pPr>
        <w:spacing w:line="520" w:lineRule="exact"/>
        <w:ind w:firstLine="640"/>
        <w:jc w:val="left"/>
        <w:rPr>
          <w:rFonts w:ascii="仿宋_GB2312" w:eastAsia="仿宋_GB2312"/>
          <w:sz w:val="32"/>
          <w:szCs w:val="32"/>
        </w:rPr>
      </w:pPr>
      <w:r>
        <w:rPr>
          <w:rFonts w:hint="eastAsia" w:ascii="仿宋_GB2312" w:eastAsia="仿宋_GB2312"/>
          <w:sz w:val="32"/>
          <w:szCs w:val="32"/>
        </w:rPr>
        <w:t>腾讯会议 线上视频</w:t>
      </w:r>
    </w:p>
    <w:p>
      <w:pPr>
        <w:spacing w:line="520" w:lineRule="exact"/>
        <w:jc w:val="left"/>
        <w:rPr>
          <w:rFonts w:ascii="仿宋_GB2312" w:eastAsia="仿宋_GB2312"/>
          <w:b/>
          <w:bCs/>
          <w:sz w:val="32"/>
          <w:szCs w:val="32"/>
        </w:rPr>
      </w:pPr>
      <w:r>
        <w:rPr>
          <w:rFonts w:hint="eastAsia" w:ascii="仿宋_GB2312" w:eastAsia="仿宋_GB2312"/>
          <w:b/>
          <w:bCs/>
          <w:sz w:val="32"/>
          <w:szCs w:val="32"/>
        </w:rPr>
        <w:t>五、参与方法</w:t>
      </w:r>
    </w:p>
    <w:p>
      <w:pPr>
        <w:spacing w:line="520" w:lineRule="exact"/>
        <w:ind w:firstLine="650"/>
        <w:jc w:val="left"/>
        <w:rPr>
          <w:rFonts w:ascii="仿宋_GB2312" w:eastAsia="仿宋_GB2312"/>
          <w:sz w:val="32"/>
          <w:szCs w:val="32"/>
        </w:rPr>
      </w:pPr>
      <w:r>
        <w:rPr>
          <w:rFonts w:hint="eastAsia" w:ascii="仿宋_GB2312" w:eastAsia="仿宋_GB2312"/>
          <w:sz w:val="32"/>
          <w:szCs w:val="32"/>
        </w:rPr>
        <w:t>电脑或手机下载“腾讯会议”APP，我会工作人员在收到报名回执后，将通过邮件发送会议地址。</w:t>
      </w:r>
    </w:p>
    <w:p>
      <w:pPr>
        <w:spacing w:line="520" w:lineRule="exact"/>
        <w:jc w:val="left"/>
        <w:rPr>
          <w:rFonts w:ascii="仿宋_GB2312" w:eastAsia="仿宋_GB2312"/>
          <w:b/>
          <w:sz w:val="32"/>
          <w:szCs w:val="32"/>
        </w:rPr>
      </w:pPr>
      <w:r>
        <w:rPr>
          <w:rFonts w:hint="eastAsia" w:ascii="仿宋_GB2312" w:eastAsia="仿宋_GB2312"/>
          <w:b/>
          <w:sz w:val="32"/>
          <w:szCs w:val="32"/>
        </w:rPr>
        <w:t>六、会议规模</w:t>
      </w:r>
    </w:p>
    <w:p>
      <w:pPr>
        <w:spacing w:line="520" w:lineRule="exact"/>
        <w:ind w:firstLine="645"/>
        <w:jc w:val="left"/>
        <w:rPr>
          <w:rFonts w:ascii="仿宋_GB2312" w:eastAsia="仿宋_GB2312"/>
          <w:sz w:val="32"/>
          <w:szCs w:val="32"/>
        </w:rPr>
      </w:pPr>
      <w:r>
        <w:rPr>
          <w:rFonts w:hint="eastAsia" w:ascii="仿宋_GB2312" w:eastAsia="仿宋_GB2312"/>
          <w:sz w:val="32"/>
          <w:szCs w:val="32"/>
        </w:rPr>
        <w:t>约100人。</w:t>
      </w:r>
    </w:p>
    <w:p>
      <w:pPr>
        <w:spacing w:line="520" w:lineRule="exact"/>
        <w:jc w:val="left"/>
        <w:rPr>
          <w:rFonts w:ascii="仿宋_GB2312" w:eastAsia="仿宋_GB2312"/>
          <w:b/>
          <w:sz w:val="32"/>
          <w:szCs w:val="32"/>
        </w:rPr>
      </w:pPr>
      <w:r>
        <w:rPr>
          <w:rFonts w:hint="eastAsia" w:ascii="仿宋_GB2312" w:eastAsia="仿宋_GB2312"/>
          <w:b/>
          <w:sz w:val="32"/>
          <w:szCs w:val="32"/>
        </w:rPr>
        <w:t>七、参会人员</w:t>
      </w:r>
    </w:p>
    <w:p>
      <w:pPr>
        <w:spacing w:line="520" w:lineRule="exact"/>
        <w:jc w:val="left"/>
        <w:rPr>
          <w:rFonts w:ascii="仿宋_GB2312" w:eastAsia="仿宋_GB2312"/>
          <w:sz w:val="32"/>
          <w:szCs w:val="32"/>
        </w:rPr>
      </w:pPr>
      <w:r>
        <w:rPr>
          <w:rFonts w:hint="eastAsia" w:ascii="仿宋_GB2312" w:eastAsia="仿宋_GB2312"/>
          <w:sz w:val="32"/>
          <w:szCs w:val="32"/>
        </w:rPr>
        <w:t xml:space="preserve">    有意向申报知识产权服务机构提升国际服务质量支持项目的知识产权服务机构或有意向申报北京市企业海外知识产权预警项目的企业和知识产权服务机构。</w:t>
      </w:r>
    </w:p>
    <w:p>
      <w:pPr>
        <w:spacing w:line="560" w:lineRule="exact"/>
        <w:jc w:val="left"/>
        <w:rPr>
          <w:rFonts w:ascii="仿宋_GB2312" w:hAnsi="仿宋" w:eastAsia="仿宋_GB2312"/>
          <w:sz w:val="32"/>
          <w:szCs w:val="32"/>
        </w:rPr>
      </w:pPr>
      <w:r>
        <w:rPr>
          <w:rFonts w:ascii="仿宋_GB2312" w:hAnsi="仿宋" w:eastAsia="仿宋_GB2312"/>
          <w:b/>
          <w:bCs/>
          <w:sz w:val="32"/>
          <w:szCs w:val="32"/>
        </w:rPr>
        <w:br w:type="page"/>
      </w:r>
      <w:r>
        <w:rPr>
          <w:rFonts w:hint="eastAsia" w:ascii="仿宋_GB2312" w:hAnsi="仿宋" w:eastAsia="仿宋_GB2312"/>
          <w:b/>
          <w:bCs/>
          <w:sz w:val="32"/>
          <w:szCs w:val="32"/>
        </w:rPr>
        <w:t>八、会议议程</w:t>
      </w:r>
    </w:p>
    <w:tbl>
      <w:tblPr>
        <w:tblStyle w:val="2"/>
        <w:tblW w:w="1047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987"/>
        <w:gridCol w:w="4245"/>
        <w:gridCol w:w="7"/>
        <w:gridCol w:w="42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5" w:hRule="atLeast"/>
          <w:jc w:val="center"/>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spacing w:line="580" w:lineRule="exact"/>
              <w:jc w:val="center"/>
              <w:rPr>
                <w:rFonts w:ascii="仿宋_GB2312" w:hAnsi="仿宋" w:eastAsia="仿宋_GB2312" w:cs="宋体"/>
                <w:b/>
                <w:kern w:val="0"/>
                <w:sz w:val="32"/>
                <w:szCs w:val="32"/>
              </w:rPr>
            </w:pPr>
            <w:r>
              <w:rPr>
                <w:rFonts w:hint="eastAsia" w:ascii="仿宋_GB2312" w:hAnsi="仿宋" w:eastAsia="仿宋_GB2312" w:cs="宋体"/>
                <w:b/>
                <w:kern w:val="0"/>
                <w:sz w:val="32"/>
                <w:szCs w:val="32"/>
              </w:rPr>
              <w:t>时间</w:t>
            </w:r>
          </w:p>
        </w:tc>
        <w:tc>
          <w:tcPr>
            <w:tcW w:w="42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spacing w:line="580" w:lineRule="exact"/>
              <w:jc w:val="center"/>
              <w:rPr>
                <w:rFonts w:ascii="仿宋_GB2312" w:hAnsi="仿宋" w:eastAsia="仿宋_GB2312" w:cs="宋体"/>
                <w:b/>
                <w:kern w:val="0"/>
                <w:sz w:val="32"/>
                <w:szCs w:val="32"/>
              </w:rPr>
            </w:pPr>
            <w:r>
              <w:rPr>
                <w:rFonts w:hint="eastAsia" w:ascii="仿宋_GB2312" w:hAnsi="仿宋" w:eastAsia="仿宋_GB2312" w:cs="宋体"/>
                <w:b/>
                <w:kern w:val="0"/>
                <w:sz w:val="32"/>
                <w:szCs w:val="32"/>
              </w:rPr>
              <w:t>事项</w:t>
            </w:r>
          </w:p>
        </w:tc>
        <w:tc>
          <w:tcPr>
            <w:tcW w:w="42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580" w:lineRule="exact"/>
              <w:jc w:val="center"/>
              <w:rPr>
                <w:rFonts w:ascii="仿宋_GB2312" w:hAnsi="仿宋" w:eastAsia="仿宋_GB2312" w:cs="宋体"/>
                <w:b/>
                <w:kern w:val="0"/>
                <w:sz w:val="32"/>
                <w:szCs w:val="32"/>
              </w:rPr>
            </w:pPr>
            <w:r>
              <w:rPr>
                <w:rFonts w:hint="eastAsia" w:ascii="仿宋_GB2312" w:hAnsi="仿宋" w:eastAsia="仿宋_GB2312" w:cs="宋体"/>
                <w:b/>
                <w:kern w:val="0"/>
                <w:sz w:val="32"/>
                <w:szCs w:val="32"/>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15" w:hRule="atLeast"/>
          <w:jc w:val="center"/>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14:30-14:35</w:t>
            </w:r>
          </w:p>
        </w:tc>
        <w:tc>
          <w:tcPr>
            <w:tcW w:w="848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主持人宣布会议开始并介绍参会嘉宾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15" w:hRule="atLeast"/>
          <w:jc w:val="center"/>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14:35-14:50</w:t>
            </w:r>
          </w:p>
        </w:tc>
        <w:tc>
          <w:tcPr>
            <w:tcW w:w="4245" w:type="dxa"/>
            <w:tcBorders>
              <w:top w:val="single" w:color="000000" w:sz="4" w:space="0"/>
              <w:left w:val="single" w:color="000000" w:sz="4" w:space="0"/>
              <w:bottom w:val="single" w:color="000000" w:sz="4" w:space="0"/>
              <w:right w:val="single" w:color="auto" w:sz="4" w:space="0"/>
            </w:tcBorders>
            <w:shd w:val="clear" w:color="auto" w:fill="auto"/>
            <w:noWrap w:val="0"/>
            <w:tcMar>
              <w:top w:w="80" w:type="dxa"/>
              <w:left w:w="80" w:type="dxa"/>
              <w:bottom w:w="80" w:type="dxa"/>
              <w:right w:w="80" w:type="dxa"/>
            </w:tcMar>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领导讲话</w:t>
            </w:r>
          </w:p>
        </w:tc>
        <w:tc>
          <w:tcPr>
            <w:tcW w:w="4243" w:type="dxa"/>
            <w:gridSpan w:val="2"/>
            <w:tcBorders>
              <w:top w:val="single" w:color="000000" w:sz="4" w:space="0"/>
              <w:left w:val="single" w:color="auto" w:sz="4" w:space="0"/>
              <w:bottom w:val="single" w:color="000000" w:sz="4" w:space="0"/>
              <w:right w:val="single" w:color="000000" w:sz="4" w:space="0"/>
            </w:tcBorders>
            <w:shd w:val="clear" w:color="auto" w:fill="auto"/>
            <w:noWrap w:val="0"/>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北京市知识产权局</w:t>
            </w:r>
          </w:p>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领导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96" w:hRule="atLeast"/>
          <w:jc w:val="center"/>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14:50-15:20</w:t>
            </w:r>
          </w:p>
        </w:tc>
        <w:tc>
          <w:tcPr>
            <w:tcW w:w="42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解读《关于申报2020年知识产权服务机构提升国际服务质量支持项目的通知》</w:t>
            </w:r>
          </w:p>
        </w:tc>
        <w:tc>
          <w:tcPr>
            <w:tcW w:w="4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北京市知识产权局</w:t>
            </w:r>
          </w:p>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相关负责人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96" w:hRule="atLeast"/>
          <w:jc w:val="center"/>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15:20-15:50</w:t>
            </w:r>
          </w:p>
        </w:tc>
        <w:tc>
          <w:tcPr>
            <w:tcW w:w="42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解读《北京市企业海外知识产权预警项目管理办法》和预警项目申报通知</w:t>
            </w:r>
          </w:p>
        </w:tc>
        <w:tc>
          <w:tcPr>
            <w:tcW w:w="4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北京市知识产权局</w:t>
            </w:r>
          </w:p>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相关负责人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96" w:hRule="atLeast"/>
          <w:jc w:val="center"/>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15:50-16:20</w:t>
            </w:r>
          </w:p>
        </w:tc>
        <w:tc>
          <w:tcPr>
            <w:tcW w:w="42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如何做出一份合格的知识产权预警报告</w:t>
            </w:r>
          </w:p>
        </w:tc>
        <w:tc>
          <w:tcPr>
            <w:tcW w:w="42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北京品源专利代理有限公司首席专利咨询师  蒋一明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76" w:hRule="atLeast"/>
          <w:jc w:val="center"/>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16:20-16:30</w:t>
            </w:r>
          </w:p>
        </w:tc>
        <w:tc>
          <w:tcPr>
            <w:tcW w:w="848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问答环节</w:t>
            </w:r>
          </w:p>
        </w:tc>
      </w:tr>
    </w:tbl>
    <w:p>
      <w:pPr>
        <w:rPr>
          <w:rFonts w:ascii="仿宋" w:hAnsi="仿宋" w:eastAsia="仿宋"/>
          <w:sz w:val="31"/>
          <w:szCs w:val="31"/>
        </w:rPr>
      </w:pPr>
      <w:r>
        <w:rPr>
          <w:rFonts w:hint="eastAsia" w:ascii="仿宋_GB2312" w:hAnsi="黑体" w:eastAsia="仿宋_GB2312" w:cs="仿宋_GB2312"/>
          <w:b/>
          <w:sz w:val="32"/>
          <w:szCs w:val="32"/>
        </w:rPr>
        <w:t>注：该议程为</w:t>
      </w:r>
      <w:r>
        <w:rPr>
          <w:rFonts w:hint="eastAsia" w:ascii="仿宋_GB2312" w:hAnsi="Tahoma" w:eastAsia="仿宋_GB2312" w:cs="Tahoma"/>
          <w:b/>
          <w:sz w:val="32"/>
          <w:szCs w:val="32"/>
          <w:shd w:val="clear" w:color="auto" w:fill="FFFFFF"/>
        </w:rPr>
        <w:t>拟定议程，具体以当日实际议程为准。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827"/>
    <w:multiLevelType w:val="multilevel"/>
    <w:tmpl w:val="3A7278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91710"/>
    <w:rsid w:val="40A91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2020-05-21T11:21:00Z</dcterms:created>
  <dc:creator>Grace</dc:creator>
  <cp:lastModifiedBy>Grace</cp:lastModifiedBy>
  <dcterms:modified xsi:type="dcterms:W3CDTF">2020-05-21T11:22:28Z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