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74" w:rsidRDefault="00926074" w:rsidP="00926074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26074" w:rsidRPr="00854956" w:rsidRDefault="00926074" w:rsidP="00926074">
      <w:pPr>
        <w:spacing w:beforeLines="100" w:afterLines="100" w:line="720" w:lineRule="exact"/>
        <w:jc w:val="center"/>
        <w:rPr>
          <w:rFonts w:ascii="方正小标宋简体" w:eastAsia="方正小标宋简体" w:hAnsi="DFKai-SB" w:hint="eastAsia"/>
          <w:sz w:val="44"/>
          <w:szCs w:val="44"/>
        </w:rPr>
      </w:pPr>
      <w:r w:rsidRPr="00854956">
        <w:rPr>
          <w:rFonts w:ascii="方正小标宋简体" w:eastAsia="方正小标宋简体" w:hAnsi="DFKai-SB" w:hint="eastAsia"/>
          <w:sz w:val="44"/>
          <w:szCs w:val="44"/>
        </w:rPr>
        <w:t>国际知识产权交流论坛议程（拟定）</w:t>
      </w:r>
    </w:p>
    <w:p w:rsidR="00926074" w:rsidRPr="00854956" w:rsidRDefault="00926074" w:rsidP="00926074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854956">
        <w:rPr>
          <w:rFonts w:ascii="仿宋_GB2312" w:eastAsia="仿宋_GB2312" w:hint="eastAsia"/>
          <w:b/>
          <w:sz w:val="32"/>
          <w:szCs w:val="32"/>
        </w:rPr>
        <w:t>一、会议时间</w:t>
      </w:r>
    </w:p>
    <w:p w:rsidR="00926074" w:rsidRPr="00854956" w:rsidRDefault="00926074" w:rsidP="00926074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854956">
        <w:rPr>
          <w:rFonts w:ascii="仿宋_GB2312" w:eastAsia="仿宋_GB2312" w:hint="eastAsia"/>
          <w:sz w:val="32"/>
          <w:szCs w:val="32"/>
        </w:rPr>
        <w:t>2019年5月28日 14:00-17:</w:t>
      </w:r>
      <w:r w:rsidRPr="00854956">
        <w:rPr>
          <w:rFonts w:ascii="仿宋_GB2312" w:eastAsia="仿宋_GB2312"/>
          <w:sz w:val="32"/>
          <w:szCs w:val="32"/>
        </w:rPr>
        <w:t>0</w:t>
      </w:r>
      <w:r w:rsidRPr="00854956">
        <w:rPr>
          <w:rFonts w:ascii="仿宋_GB2312" w:eastAsia="仿宋_GB2312" w:hint="eastAsia"/>
          <w:sz w:val="32"/>
          <w:szCs w:val="32"/>
        </w:rPr>
        <w:t>0</w:t>
      </w:r>
    </w:p>
    <w:p w:rsidR="00926074" w:rsidRPr="00854956" w:rsidRDefault="00926074" w:rsidP="00926074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854956">
        <w:rPr>
          <w:rFonts w:ascii="仿宋_GB2312" w:eastAsia="仿宋_GB2312" w:hint="eastAsia"/>
          <w:b/>
          <w:sz w:val="32"/>
          <w:szCs w:val="32"/>
        </w:rPr>
        <w:t>二、会议地点</w:t>
      </w:r>
    </w:p>
    <w:p w:rsidR="00926074" w:rsidRPr="00854956" w:rsidRDefault="00926074" w:rsidP="00926074">
      <w:pPr>
        <w:spacing w:line="560" w:lineRule="exact"/>
        <w:ind w:firstLineChars="200" w:firstLine="560"/>
        <w:jc w:val="left"/>
        <w:rPr>
          <w:rFonts w:ascii="仿宋_GB2312" w:eastAsia="仿宋_GB2312"/>
          <w:bCs/>
          <w:spacing w:val="-20"/>
          <w:sz w:val="32"/>
          <w:szCs w:val="32"/>
        </w:rPr>
      </w:pPr>
      <w:r w:rsidRPr="00854956">
        <w:rPr>
          <w:rFonts w:ascii="仿宋_GB2312" w:eastAsia="仿宋_GB2312" w:hint="eastAsia"/>
          <w:spacing w:val="-20"/>
          <w:sz w:val="32"/>
          <w:szCs w:val="32"/>
        </w:rPr>
        <w:t>北京国际会议中心 307会议室（北京市朝阳区北辰东路8号院）</w:t>
      </w:r>
    </w:p>
    <w:p w:rsidR="00926074" w:rsidRPr="00854956" w:rsidRDefault="00926074" w:rsidP="00926074">
      <w:pPr>
        <w:spacing w:line="560" w:lineRule="exact"/>
        <w:jc w:val="left"/>
        <w:rPr>
          <w:rFonts w:ascii="仿宋_GB2312" w:eastAsia="仿宋_GB2312" w:hint="eastAsia"/>
          <w:b/>
          <w:sz w:val="32"/>
          <w:szCs w:val="32"/>
        </w:rPr>
      </w:pPr>
      <w:r w:rsidRPr="00854956">
        <w:rPr>
          <w:rFonts w:ascii="仿宋_GB2312" w:eastAsia="仿宋_GB2312" w:hint="eastAsia"/>
          <w:b/>
          <w:sz w:val="32"/>
          <w:szCs w:val="32"/>
        </w:rPr>
        <w:t>三、指导单位</w:t>
      </w:r>
    </w:p>
    <w:p w:rsidR="00926074" w:rsidRPr="00854956" w:rsidRDefault="00926074" w:rsidP="00926074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854956">
        <w:rPr>
          <w:rFonts w:ascii="仿宋_GB2312" w:eastAsia="仿宋_GB2312" w:hint="eastAsia"/>
          <w:bCs/>
          <w:sz w:val="32"/>
          <w:szCs w:val="32"/>
        </w:rPr>
        <w:t>北京市知识产权局</w:t>
      </w:r>
    </w:p>
    <w:p w:rsidR="00926074" w:rsidRPr="00854956" w:rsidRDefault="00926074" w:rsidP="00926074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854956">
        <w:rPr>
          <w:rFonts w:ascii="仿宋_GB2312" w:eastAsia="仿宋_GB2312" w:hint="eastAsia"/>
          <w:sz w:val="32"/>
          <w:szCs w:val="32"/>
        </w:rPr>
        <w:t>中关村科技园区管理委员会</w:t>
      </w:r>
    </w:p>
    <w:p w:rsidR="00926074" w:rsidRPr="00854956" w:rsidRDefault="00926074" w:rsidP="00926074">
      <w:pPr>
        <w:spacing w:line="560" w:lineRule="exact"/>
        <w:jc w:val="left"/>
        <w:rPr>
          <w:rFonts w:ascii="仿宋_GB2312" w:eastAsia="仿宋_GB2312" w:hint="eastAsia"/>
          <w:b/>
          <w:sz w:val="32"/>
          <w:szCs w:val="32"/>
        </w:rPr>
      </w:pPr>
      <w:r w:rsidRPr="00854956">
        <w:rPr>
          <w:rFonts w:ascii="仿宋_GB2312" w:eastAsia="仿宋_GB2312" w:hint="eastAsia"/>
          <w:b/>
          <w:sz w:val="32"/>
          <w:szCs w:val="32"/>
        </w:rPr>
        <w:t>四、主办单位</w:t>
      </w:r>
    </w:p>
    <w:p w:rsidR="00926074" w:rsidRPr="00854956" w:rsidRDefault="00926074" w:rsidP="0092607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4956">
        <w:rPr>
          <w:rFonts w:ascii="仿宋_GB2312" w:eastAsia="仿宋_GB2312" w:hAnsi="仿宋GB2312" w:cs="仿宋GB2312" w:hint="eastAsia"/>
          <w:sz w:val="32"/>
          <w:szCs w:val="32"/>
        </w:rPr>
        <w:t>中关村社会组织联合会</w:t>
      </w:r>
    </w:p>
    <w:p w:rsidR="00926074" w:rsidRPr="00854956" w:rsidRDefault="00926074" w:rsidP="0092607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4956">
        <w:rPr>
          <w:rFonts w:ascii="仿宋_GB2312" w:eastAsia="仿宋_GB2312" w:hint="eastAsia"/>
          <w:sz w:val="32"/>
          <w:szCs w:val="32"/>
        </w:rPr>
        <w:t>首都知识产权服务业协会</w:t>
      </w:r>
    </w:p>
    <w:p w:rsidR="00926074" w:rsidRPr="00854956" w:rsidRDefault="00926074" w:rsidP="0092607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4956">
        <w:rPr>
          <w:rFonts w:ascii="仿宋_GB2312" w:eastAsia="仿宋_GB2312" w:hint="eastAsia"/>
          <w:sz w:val="32"/>
          <w:szCs w:val="32"/>
        </w:rPr>
        <w:t>北京市专利代理师协会</w:t>
      </w:r>
    </w:p>
    <w:p w:rsidR="00926074" w:rsidRPr="00854956" w:rsidRDefault="00926074" w:rsidP="00926074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 w:rsidRPr="00854956">
        <w:rPr>
          <w:rFonts w:ascii="仿宋_GB2312" w:eastAsia="仿宋_GB2312" w:hint="eastAsia"/>
          <w:b/>
          <w:sz w:val="32"/>
          <w:szCs w:val="32"/>
        </w:rPr>
        <w:t>五、协办单位</w:t>
      </w:r>
    </w:p>
    <w:p w:rsidR="00926074" w:rsidRPr="00854956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4956">
        <w:rPr>
          <w:rFonts w:ascii="仿宋_GB2312" w:eastAsia="仿宋_GB2312" w:hint="eastAsia"/>
          <w:sz w:val="32"/>
          <w:szCs w:val="32"/>
        </w:rPr>
        <w:t>中国国际贸易促进委员会专利商标事务所</w:t>
      </w: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4956">
        <w:rPr>
          <w:rFonts w:ascii="仿宋_GB2312" w:eastAsia="仿宋_GB2312" w:hint="eastAsia"/>
          <w:sz w:val="32"/>
          <w:szCs w:val="32"/>
        </w:rPr>
        <w:t>北京智慧知识产权司法鉴定中心</w:t>
      </w: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26074" w:rsidRDefault="00926074" w:rsidP="009260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26074" w:rsidRPr="00854956" w:rsidRDefault="00926074" w:rsidP="00926074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六</w:t>
      </w:r>
      <w:r w:rsidRPr="00854956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会议议程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7"/>
        <w:gridCol w:w="3371"/>
        <w:gridCol w:w="3622"/>
      </w:tblGrid>
      <w:tr w:rsidR="00926074" w:rsidTr="00E32273">
        <w:trPr>
          <w:trHeight w:val="36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jc w:val="center"/>
              <w:rPr>
                <w:rFonts w:ascii="仿宋_GB2312" w:eastAsia="仿宋_GB2312" w:hAnsi="宋体" w:cs="新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jc w:val="center"/>
              <w:rPr>
                <w:rFonts w:ascii="仿宋_GB2312" w:eastAsia="仿宋_GB2312" w:hAnsi="宋体" w:cs="新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jc w:val="center"/>
              <w:rPr>
                <w:rFonts w:ascii="仿宋_GB2312" w:eastAsia="仿宋_GB2312" w:hAnsi="宋体" w:cs="新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b/>
                <w:sz w:val="28"/>
                <w:szCs w:val="28"/>
              </w:rPr>
              <w:t>备注</w:t>
            </w:r>
          </w:p>
        </w:tc>
      </w:tr>
      <w:tr w:rsidR="00926074" w:rsidTr="00E32273">
        <w:trPr>
          <w:trHeight w:val="40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 w:hAnsi="仿宋" w:cs="仿宋"/>
                <w:color w:val="0D0D0D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D0D0D"/>
                <w:sz w:val="28"/>
                <w:szCs w:val="28"/>
              </w:rPr>
              <w:t>13:30-14:00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 w:hAnsi="仿宋" w:cs="仿宋"/>
                <w:color w:val="0D0D0D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D0D0D"/>
                <w:sz w:val="28"/>
                <w:szCs w:val="28"/>
              </w:rPr>
              <w:t>签到</w:t>
            </w:r>
          </w:p>
        </w:tc>
      </w:tr>
      <w:tr w:rsidR="00926074" w:rsidTr="00E32273">
        <w:trPr>
          <w:trHeight w:val="38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color w:val="0D0D0D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D0D0D"/>
                <w:sz w:val="28"/>
                <w:szCs w:val="28"/>
              </w:rPr>
              <w:t>14:00-14:05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 w:hAnsi="仿宋" w:cs="仿宋"/>
                <w:color w:val="0D0D0D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D0D0D"/>
                <w:sz w:val="28"/>
                <w:szCs w:val="28"/>
              </w:rPr>
              <w:t xml:space="preserve">主持人宣布会议开始并介绍参会嘉宾  </w:t>
            </w:r>
          </w:p>
        </w:tc>
      </w:tr>
      <w:tr w:rsidR="00926074" w:rsidTr="00E32273">
        <w:trPr>
          <w:trHeight w:val="287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14:05-14:10</w:t>
            </w:r>
          </w:p>
        </w:tc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领导致辞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ind w:leftChars="-1" w:left="20" w:hangingChars="8" w:hanging="2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北京市知识产权局领导</w:t>
            </w:r>
          </w:p>
        </w:tc>
      </w:tr>
      <w:tr w:rsidR="00926074" w:rsidTr="00E32273">
        <w:trPr>
          <w:trHeight w:val="92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0-1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中关村示范区知识产权最新支持政策解读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中关村管委会创新处</w:t>
            </w:r>
          </w:p>
        </w:tc>
      </w:tr>
      <w:tr w:rsidR="00926074" w:rsidTr="00E32273">
        <w:trPr>
          <w:trHeight w:val="6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-15:1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企业“走出去”所需要的三把利剑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国内科技型企业代表</w:t>
            </w:r>
          </w:p>
        </w:tc>
      </w:tr>
      <w:tr w:rsidR="00926074" w:rsidTr="00E32273">
        <w:trPr>
          <w:trHeight w:val="57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-15:4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国际专利制度和申请建议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国际知识产权服务机构代表</w:t>
            </w:r>
          </w:p>
        </w:tc>
      </w:tr>
      <w:tr w:rsidR="00926074" w:rsidTr="00E32273">
        <w:trPr>
          <w:trHeight w:val="55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地理标志的国际保护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国内知识产权服务机构代表</w:t>
            </w:r>
          </w:p>
        </w:tc>
      </w:tr>
      <w:tr w:rsidR="00926074" w:rsidTr="00E32273">
        <w:trPr>
          <w:trHeight w:val="60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涉外专利代理与知识产权国外专利布局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国内知识产权服务机构代表</w:t>
            </w:r>
          </w:p>
        </w:tc>
      </w:tr>
      <w:tr w:rsidR="00926074" w:rsidTr="00E32273">
        <w:trPr>
          <w:trHeight w:val="51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-17: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圆桌论坛：企业“走出去”过程中遇到的问题及解决途径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国内科技型企业代表</w:t>
            </w:r>
          </w:p>
        </w:tc>
      </w:tr>
      <w:tr w:rsidR="00926074" w:rsidTr="00E32273">
        <w:trPr>
          <w:trHeight w:val="831"/>
        </w:trPr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widowControl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74" w:rsidRDefault="00926074" w:rsidP="00E32273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国内外知识产权服务机构代表</w:t>
            </w:r>
          </w:p>
        </w:tc>
      </w:tr>
      <w:tr w:rsidR="00926074" w:rsidTr="00E32273">
        <w:trPr>
          <w:trHeight w:val="422"/>
        </w:trPr>
        <w:tc>
          <w:tcPr>
            <w:tcW w:w="2067" w:type="dxa"/>
          </w:tcPr>
          <w:p w:rsidR="00926074" w:rsidRDefault="00926074" w:rsidP="00E3227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6993" w:type="dxa"/>
            <w:gridSpan w:val="2"/>
          </w:tcPr>
          <w:p w:rsidR="00926074" w:rsidRDefault="00926074" w:rsidP="00E3227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主持人宣布会议结束</w:t>
            </w:r>
          </w:p>
        </w:tc>
      </w:tr>
    </w:tbl>
    <w:p w:rsidR="00926074" w:rsidRDefault="00926074" w:rsidP="00926074">
      <w:pPr>
        <w:ind w:firstLineChars="200" w:firstLine="562"/>
        <w:jc w:val="lef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注：该议程为拟定议程，具体以当日实际议程为准。</w:t>
      </w:r>
    </w:p>
    <w:p w:rsidR="00926074" w:rsidRDefault="00926074" w:rsidP="00926074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4757F1" w:rsidRPr="00926074" w:rsidRDefault="004757F1" w:rsidP="00926074"/>
    <w:sectPr w:rsidR="004757F1" w:rsidRPr="00926074" w:rsidSect="0093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67" w:rsidRDefault="00192D67" w:rsidP="002203E4">
      <w:r>
        <w:separator/>
      </w:r>
    </w:p>
  </w:endnote>
  <w:endnote w:type="continuationSeparator" w:id="1">
    <w:p w:rsidR="00192D67" w:rsidRDefault="00192D67" w:rsidP="0022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67" w:rsidRDefault="00192D67" w:rsidP="002203E4">
      <w:r>
        <w:separator/>
      </w:r>
    </w:p>
  </w:footnote>
  <w:footnote w:type="continuationSeparator" w:id="1">
    <w:p w:rsidR="00192D67" w:rsidRDefault="00192D67" w:rsidP="00220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3E4"/>
    <w:rsid w:val="00192D67"/>
    <w:rsid w:val="002203E4"/>
    <w:rsid w:val="004757F1"/>
    <w:rsid w:val="00926074"/>
    <w:rsid w:val="0093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2019-05-21T07:10:00Z</dcterms:created>
  <dcterms:modified xsi:type="dcterms:W3CDTF">2019-05-21T07:15:00Z</dcterms:modified>
</cp:coreProperties>
</file>