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E6" w:rsidRPr="0057530D" w:rsidRDefault="00B234E6" w:rsidP="00B234E6">
      <w:pPr>
        <w:pStyle w:val="1"/>
        <w:spacing w:beforeLines="100" w:afterLines="100" w:line="720" w:lineRule="exact"/>
        <w:ind w:firstLineChars="0" w:firstLine="0"/>
        <w:jc w:val="center"/>
        <w:rPr>
          <w:rFonts w:ascii="仿宋_GB2312" w:eastAsia="仿宋_GB2312" w:hAnsi="宋体" w:cs="新宋体" w:hint="eastAsia"/>
          <w:sz w:val="32"/>
          <w:szCs w:val="32"/>
        </w:rPr>
      </w:pPr>
      <w:r w:rsidRPr="0057530D">
        <w:rPr>
          <w:rFonts w:ascii="方正小标宋简体" w:eastAsia="方正小标宋简体" w:hAnsi="宋体" w:hint="eastAsia"/>
          <w:sz w:val="44"/>
          <w:szCs w:val="44"/>
        </w:rPr>
        <w:t>2018年北京市企业海外知识产权预警项目行业预警项目成果发布会</w:t>
      </w:r>
      <w:r>
        <w:rPr>
          <w:rFonts w:ascii="方正小标宋简体" w:eastAsia="方正小标宋简体" w:hAnsi="宋体" w:hint="eastAsia"/>
          <w:sz w:val="44"/>
          <w:szCs w:val="44"/>
        </w:rPr>
        <w:t>议程</w:t>
      </w:r>
    </w:p>
    <w:p w:rsidR="00B234E6" w:rsidRPr="0057530D" w:rsidRDefault="00B234E6" w:rsidP="00B234E6">
      <w:pPr>
        <w:pStyle w:val="1"/>
        <w:numPr>
          <w:ilvl w:val="0"/>
          <w:numId w:val="1"/>
        </w:numPr>
        <w:spacing w:line="560" w:lineRule="exact"/>
        <w:ind w:firstLineChars="0"/>
        <w:rPr>
          <w:rFonts w:ascii="仿宋_GB2312" w:eastAsia="仿宋_GB2312" w:hAnsi="宋体" w:cs="新宋体"/>
          <w:sz w:val="32"/>
          <w:szCs w:val="32"/>
        </w:rPr>
      </w:pPr>
      <w:r w:rsidRPr="0057530D">
        <w:rPr>
          <w:rFonts w:ascii="仿宋_GB2312" w:eastAsia="仿宋_GB2312" w:hAnsi="宋体" w:cs="新宋体" w:hint="eastAsia"/>
          <w:sz w:val="32"/>
          <w:szCs w:val="32"/>
        </w:rPr>
        <w:t>会议时间：</w:t>
      </w:r>
      <w:r>
        <w:rPr>
          <w:rFonts w:ascii="仿宋_GB2312" w:eastAsia="仿宋_GB2312" w:hAnsi="宋体" w:cs="新宋体" w:hint="eastAsia"/>
          <w:sz w:val="32"/>
          <w:szCs w:val="32"/>
        </w:rPr>
        <w:t>2019年3月15日14:00-17:30</w:t>
      </w:r>
    </w:p>
    <w:p w:rsidR="00B234E6" w:rsidRDefault="00B234E6" w:rsidP="00B234E6">
      <w:pPr>
        <w:pStyle w:val="1"/>
        <w:numPr>
          <w:ilvl w:val="0"/>
          <w:numId w:val="1"/>
        </w:numPr>
        <w:spacing w:line="560" w:lineRule="exact"/>
        <w:ind w:firstLineChars="0"/>
        <w:rPr>
          <w:rFonts w:ascii="仿宋_GB2312" w:eastAsia="仿宋_GB2312" w:hAnsi="宋体" w:cs="新宋体" w:hint="eastAsia"/>
          <w:sz w:val="32"/>
          <w:szCs w:val="32"/>
        </w:rPr>
      </w:pPr>
      <w:r>
        <w:rPr>
          <w:rFonts w:ascii="仿宋_GB2312" w:eastAsia="仿宋_GB2312" w:hAnsi="宋体" w:cs="新宋体" w:hint="eastAsia"/>
          <w:sz w:val="32"/>
          <w:szCs w:val="32"/>
        </w:rPr>
        <w:t>会议地点：北京市海淀区</w:t>
      </w:r>
      <w:r w:rsidRPr="006013C4">
        <w:rPr>
          <w:rFonts w:ascii="仿宋_GB2312" w:eastAsia="仿宋_GB2312" w:hAnsi="宋体" w:cs="新宋体" w:hint="eastAsia"/>
          <w:sz w:val="32"/>
          <w:szCs w:val="32"/>
        </w:rPr>
        <w:t>花园饭店商务会馆二层大会议室</w:t>
      </w:r>
    </w:p>
    <w:p w:rsidR="00B234E6" w:rsidRPr="00F830EF" w:rsidRDefault="00B234E6" w:rsidP="00B234E6">
      <w:pPr>
        <w:pStyle w:val="1"/>
        <w:numPr>
          <w:ilvl w:val="0"/>
          <w:numId w:val="1"/>
        </w:numPr>
        <w:spacing w:line="560" w:lineRule="exact"/>
        <w:ind w:firstLineChars="0"/>
        <w:rPr>
          <w:rFonts w:ascii="仿宋_GB2312" w:eastAsia="仿宋_GB2312" w:hAnsi="宋体" w:cs="新宋体" w:hint="eastAsia"/>
          <w:sz w:val="32"/>
          <w:szCs w:val="32"/>
        </w:rPr>
      </w:pPr>
      <w:r>
        <w:rPr>
          <w:rFonts w:ascii="仿宋_GB2312" w:eastAsia="仿宋_GB2312" w:hAnsi="宋体" w:cs="新宋体" w:hint="eastAsia"/>
          <w:sz w:val="32"/>
          <w:szCs w:val="32"/>
        </w:rPr>
        <w:t>参会领导：</w:t>
      </w:r>
      <w:r w:rsidRPr="00F830EF">
        <w:rPr>
          <w:rFonts w:ascii="仿宋_GB2312" w:eastAsia="仿宋_GB2312" w:hAnsi="宋体" w:cs="新宋体" w:hint="eastAsia"/>
          <w:sz w:val="32"/>
          <w:szCs w:val="32"/>
        </w:rPr>
        <w:t xml:space="preserve">北京市知识产权局   </w:t>
      </w:r>
      <w:r>
        <w:rPr>
          <w:rFonts w:ascii="仿宋_GB2312" w:eastAsia="仿宋_GB2312" w:hAnsi="宋体" w:cs="新宋体" w:hint="eastAsia"/>
          <w:sz w:val="32"/>
          <w:szCs w:val="32"/>
        </w:rPr>
        <w:t xml:space="preserve">  </w:t>
      </w:r>
      <w:r w:rsidRPr="00F830EF">
        <w:rPr>
          <w:rFonts w:ascii="仿宋_GB2312" w:eastAsia="仿宋_GB2312" w:hAnsi="宋体" w:cs="新宋体" w:hint="eastAsia"/>
          <w:sz w:val="32"/>
          <w:szCs w:val="32"/>
        </w:rPr>
        <w:t xml:space="preserve"> </w:t>
      </w:r>
      <w:r>
        <w:rPr>
          <w:rFonts w:ascii="仿宋_GB2312" w:eastAsia="仿宋_GB2312" w:hAnsi="宋体" w:cs="新宋体" w:hint="eastAsia"/>
          <w:sz w:val="32"/>
          <w:szCs w:val="32"/>
        </w:rPr>
        <w:t xml:space="preserve">      </w:t>
      </w:r>
      <w:r w:rsidRPr="00F830EF">
        <w:rPr>
          <w:rFonts w:ascii="仿宋_GB2312" w:eastAsia="仿宋_GB2312" w:hAnsi="宋体" w:cs="新宋体" w:hint="eastAsia"/>
          <w:sz w:val="32"/>
          <w:szCs w:val="32"/>
        </w:rPr>
        <w:t>李  钟 副局长</w:t>
      </w:r>
    </w:p>
    <w:p w:rsidR="00B234E6" w:rsidRDefault="00B234E6" w:rsidP="00B234E6">
      <w:pPr>
        <w:pStyle w:val="1"/>
        <w:numPr>
          <w:ilvl w:val="0"/>
          <w:numId w:val="1"/>
        </w:numPr>
        <w:spacing w:line="560" w:lineRule="exact"/>
        <w:ind w:firstLineChars="0"/>
        <w:rPr>
          <w:rFonts w:ascii="仿宋_GB2312" w:eastAsia="仿宋_GB2312" w:hAnsi="宋体" w:cs="新宋体"/>
          <w:sz w:val="32"/>
          <w:szCs w:val="32"/>
        </w:rPr>
      </w:pPr>
      <w:r>
        <w:rPr>
          <w:rFonts w:ascii="仿宋_GB2312" w:eastAsia="仿宋_GB2312" w:hAnsi="宋体" w:cs="新宋体" w:hint="eastAsia"/>
          <w:sz w:val="32"/>
          <w:szCs w:val="32"/>
        </w:rPr>
        <w:t>会议主持：</w:t>
      </w:r>
      <w:r w:rsidRPr="00EC1019">
        <w:rPr>
          <w:rFonts w:ascii="仿宋_GB2312" w:eastAsia="仿宋_GB2312" w:hAnsi="宋体" w:cs="新宋体" w:hint="eastAsia"/>
          <w:spacing w:val="-20"/>
          <w:sz w:val="32"/>
          <w:szCs w:val="32"/>
        </w:rPr>
        <w:t>北京市知识产权局知识产权管理处</w:t>
      </w:r>
      <w:r w:rsidRPr="00F830EF">
        <w:rPr>
          <w:rFonts w:ascii="仿宋_GB2312" w:eastAsia="仿宋_GB2312" w:hAnsi="宋体" w:cs="新宋体" w:hint="eastAsia"/>
          <w:sz w:val="32"/>
          <w:szCs w:val="32"/>
        </w:rPr>
        <w:t xml:space="preserve">  </w:t>
      </w:r>
      <w:r>
        <w:rPr>
          <w:rFonts w:ascii="仿宋_GB2312" w:eastAsia="仿宋_GB2312" w:hAnsi="宋体" w:cs="新宋体" w:hint="eastAsia"/>
          <w:sz w:val="32"/>
          <w:szCs w:val="32"/>
        </w:rPr>
        <w:t>王德道 处  长</w:t>
      </w:r>
    </w:p>
    <w:p w:rsidR="00B234E6" w:rsidRDefault="00B234E6" w:rsidP="00B234E6">
      <w:pPr>
        <w:pStyle w:val="1"/>
        <w:spacing w:line="560" w:lineRule="exact"/>
        <w:ind w:firstLineChars="0" w:firstLine="0"/>
        <w:rPr>
          <w:rFonts w:ascii="仿宋_GB2312" w:eastAsia="仿宋_GB2312" w:hAnsi="宋体" w:cs="新宋体"/>
          <w:sz w:val="32"/>
          <w:szCs w:val="32"/>
        </w:rPr>
      </w:pPr>
      <w:r>
        <w:rPr>
          <w:rFonts w:ascii="仿宋_GB2312" w:eastAsia="仿宋_GB2312" w:hAnsi="宋体" w:cs="新宋体" w:hint="eastAsia"/>
          <w:sz w:val="32"/>
          <w:szCs w:val="32"/>
        </w:rPr>
        <w:t>五、会议议程</w:t>
      </w:r>
    </w:p>
    <w:tbl>
      <w:tblPr>
        <w:tblW w:w="96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05"/>
        <w:gridCol w:w="4399"/>
        <w:gridCol w:w="3402"/>
      </w:tblGrid>
      <w:tr w:rsidR="00B234E6" w:rsidRPr="00B30A8D" w:rsidTr="00F14F5C">
        <w:trPr>
          <w:cantSplit/>
          <w:trHeight w:val="124"/>
          <w:tblHeader/>
          <w:jc w:val="center"/>
        </w:trPr>
        <w:tc>
          <w:tcPr>
            <w:tcW w:w="1805" w:type="dxa"/>
          </w:tcPr>
          <w:p w:rsidR="00B234E6" w:rsidRPr="00B30A8D" w:rsidRDefault="00B234E6" w:rsidP="00F14F5C">
            <w:pPr>
              <w:jc w:val="center"/>
              <w:rPr>
                <w:rFonts w:ascii="仿宋_GB2312" w:eastAsia="仿宋_GB2312" w:hAnsi="宋体" w:cs="新宋体"/>
                <w:b/>
                <w:sz w:val="28"/>
                <w:szCs w:val="28"/>
              </w:rPr>
            </w:pPr>
            <w:r w:rsidRPr="00B30A8D">
              <w:rPr>
                <w:rFonts w:ascii="仿宋_GB2312" w:eastAsia="仿宋_GB2312" w:hAnsi="宋体" w:cs="新宋体" w:hint="eastAsia"/>
                <w:b/>
                <w:sz w:val="28"/>
                <w:szCs w:val="28"/>
              </w:rPr>
              <w:t>时间</w:t>
            </w:r>
          </w:p>
        </w:tc>
        <w:tc>
          <w:tcPr>
            <w:tcW w:w="4399" w:type="dxa"/>
          </w:tcPr>
          <w:p w:rsidR="00B234E6" w:rsidRPr="00B30A8D" w:rsidRDefault="00B234E6" w:rsidP="00F14F5C">
            <w:pPr>
              <w:jc w:val="center"/>
              <w:rPr>
                <w:rFonts w:ascii="仿宋_GB2312" w:eastAsia="仿宋_GB2312" w:hAnsi="宋体" w:cs="新宋体"/>
                <w:b/>
                <w:sz w:val="28"/>
                <w:szCs w:val="28"/>
              </w:rPr>
            </w:pPr>
            <w:r>
              <w:rPr>
                <w:rFonts w:ascii="仿宋_GB2312" w:eastAsia="仿宋_GB2312" w:hAnsi="宋体" w:cs="新宋体" w:hint="eastAsia"/>
                <w:b/>
                <w:sz w:val="28"/>
                <w:szCs w:val="28"/>
              </w:rPr>
              <w:t>会议内容</w:t>
            </w:r>
          </w:p>
        </w:tc>
        <w:tc>
          <w:tcPr>
            <w:tcW w:w="3402" w:type="dxa"/>
          </w:tcPr>
          <w:p w:rsidR="00B234E6" w:rsidRPr="00B30A8D" w:rsidRDefault="00B234E6" w:rsidP="00F14F5C">
            <w:pPr>
              <w:jc w:val="center"/>
              <w:rPr>
                <w:rFonts w:ascii="仿宋_GB2312" w:eastAsia="仿宋_GB2312" w:hAnsi="宋体" w:cs="新宋体"/>
                <w:b/>
                <w:sz w:val="28"/>
                <w:szCs w:val="28"/>
              </w:rPr>
            </w:pPr>
            <w:r>
              <w:rPr>
                <w:rFonts w:ascii="仿宋_GB2312" w:eastAsia="仿宋_GB2312" w:hAnsi="宋体" w:cs="新宋体" w:hint="eastAsia"/>
                <w:b/>
                <w:sz w:val="28"/>
                <w:szCs w:val="28"/>
              </w:rPr>
              <w:t>发言人</w:t>
            </w:r>
          </w:p>
        </w:tc>
      </w:tr>
      <w:tr w:rsidR="00B234E6" w:rsidRPr="00B30A8D" w:rsidTr="00F14F5C">
        <w:trPr>
          <w:trHeight w:val="420"/>
          <w:jc w:val="center"/>
        </w:trPr>
        <w:tc>
          <w:tcPr>
            <w:tcW w:w="1805" w:type="dxa"/>
            <w:vAlign w:val="center"/>
          </w:tcPr>
          <w:p w:rsidR="00B234E6" w:rsidRPr="003E3F82" w:rsidRDefault="00B234E6" w:rsidP="00F14F5C">
            <w:pPr>
              <w:spacing w:line="440" w:lineRule="exact"/>
              <w:rPr>
                <w:rFonts w:ascii="仿宋_GB2312" w:eastAsia="仿宋_GB2312" w:hAnsi="宋体" w:cs="新宋体"/>
                <w:sz w:val="28"/>
                <w:szCs w:val="28"/>
              </w:rPr>
            </w:pPr>
            <w:r>
              <w:rPr>
                <w:rFonts w:ascii="仿宋_GB2312" w:eastAsia="仿宋_GB2312" w:hAnsi="宋体" w:cs="新宋体" w:hint="eastAsia"/>
                <w:sz w:val="28"/>
                <w:szCs w:val="28"/>
              </w:rPr>
              <w:t>13:30-14:00</w:t>
            </w:r>
          </w:p>
        </w:tc>
        <w:tc>
          <w:tcPr>
            <w:tcW w:w="4399" w:type="dxa"/>
            <w:vAlign w:val="center"/>
          </w:tcPr>
          <w:p w:rsidR="00B234E6" w:rsidRPr="003E3F82" w:rsidRDefault="00B234E6" w:rsidP="00F14F5C">
            <w:pPr>
              <w:spacing w:line="440" w:lineRule="exact"/>
              <w:jc w:val="left"/>
              <w:rPr>
                <w:rFonts w:ascii="仿宋_GB2312" w:eastAsia="仿宋_GB2312" w:hAnsi="宋体" w:cs="新宋体"/>
                <w:sz w:val="28"/>
                <w:szCs w:val="28"/>
              </w:rPr>
            </w:pPr>
            <w:r w:rsidRPr="003E3F82">
              <w:rPr>
                <w:rFonts w:ascii="仿宋_GB2312" w:eastAsia="仿宋_GB2312" w:hAnsi="宋体" w:cs="新宋体" w:hint="eastAsia"/>
                <w:sz w:val="28"/>
                <w:szCs w:val="28"/>
              </w:rPr>
              <w:t>签到</w:t>
            </w:r>
          </w:p>
        </w:tc>
        <w:tc>
          <w:tcPr>
            <w:tcW w:w="3402" w:type="dxa"/>
            <w:vAlign w:val="center"/>
          </w:tcPr>
          <w:p w:rsidR="00B234E6" w:rsidRPr="003E3F82" w:rsidRDefault="00B234E6" w:rsidP="00F14F5C">
            <w:pPr>
              <w:spacing w:line="440" w:lineRule="exact"/>
              <w:jc w:val="left"/>
              <w:rPr>
                <w:rFonts w:ascii="仿宋_GB2312" w:eastAsia="仿宋_GB2312" w:hAnsi="宋体" w:cs="新宋体"/>
                <w:sz w:val="28"/>
                <w:szCs w:val="28"/>
              </w:rPr>
            </w:pPr>
          </w:p>
        </w:tc>
      </w:tr>
      <w:tr w:rsidR="00B234E6" w:rsidRPr="00B30A8D" w:rsidTr="00F14F5C">
        <w:trPr>
          <w:trHeight w:val="411"/>
          <w:jc w:val="center"/>
        </w:trPr>
        <w:tc>
          <w:tcPr>
            <w:tcW w:w="1805" w:type="dxa"/>
            <w:vAlign w:val="center"/>
          </w:tcPr>
          <w:p w:rsidR="00B234E6" w:rsidRPr="003E3F82" w:rsidRDefault="00B234E6" w:rsidP="00F14F5C">
            <w:pPr>
              <w:spacing w:line="440" w:lineRule="exact"/>
              <w:rPr>
                <w:rFonts w:ascii="仿宋_GB2312" w:eastAsia="仿宋_GB2312" w:hAnsi="宋体" w:cs="新宋体"/>
                <w:sz w:val="28"/>
                <w:szCs w:val="28"/>
              </w:rPr>
            </w:pPr>
            <w:r>
              <w:rPr>
                <w:rFonts w:ascii="仿宋_GB2312" w:eastAsia="仿宋_GB2312" w:hAnsi="宋体" w:cs="新宋体" w:hint="eastAsia"/>
                <w:sz w:val="28"/>
                <w:szCs w:val="28"/>
              </w:rPr>
              <w:t>14:00</w:t>
            </w:r>
          </w:p>
        </w:tc>
        <w:tc>
          <w:tcPr>
            <w:tcW w:w="7801" w:type="dxa"/>
            <w:gridSpan w:val="2"/>
            <w:vAlign w:val="center"/>
          </w:tcPr>
          <w:p w:rsidR="00B234E6" w:rsidRPr="003E3F82" w:rsidRDefault="00B234E6" w:rsidP="00F14F5C">
            <w:pPr>
              <w:spacing w:line="440" w:lineRule="exact"/>
              <w:jc w:val="left"/>
              <w:rPr>
                <w:rFonts w:ascii="仿宋_GB2312" w:eastAsia="仿宋_GB2312" w:hAnsi="宋体" w:cs="新宋体"/>
                <w:sz w:val="28"/>
                <w:szCs w:val="28"/>
              </w:rPr>
            </w:pPr>
            <w:r w:rsidRPr="003E3F82">
              <w:rPr>
                <w:rFonts w:ascii="仿宋_GB2312" w:eastAsia="仿宋_GB2312" w:hAnsi="宋体" w:cs="新宋体" w:hint="eastAsia"/>
                <w:sz w:val="28"/>
                <w:szCs w:val="28"/>
              </w:rPr>
              <w:t>会议开始</w:t>
            </w:r>
          </w:p>
        </w:tc>
      </w:tr>
      <w:tr w:rsidR="00B234E6" w:rsidRPr="00B30A8D" w:rsidTr="00F14F5C">
        <w:trPr>
          <w:trHeight w:val="360"/>
          <w:jc w:val="center"/>
        </w:trPr>
        <w:tc>
          <w:tcPr>
            <w:tcW w:w="1805" w:type="dxa"/>
            <w:vAlign w:val="center"/>
          </w:tcPr>
          <w:p w:rsidR="00B234E6" w:rsidRPr="003E3F82" w:rsidRDefault="00B234E6" w:rsidP="00F14F5C">
            <w:pPr>
              <w:spacing w:line="440" w:lineRule="exact"/>
              <w:rPr>
                <w:rFonts w:ascii="仿宋_GB2312" w:eastAsia="仿宋_GB2312" w:hAnsi="宋体" w:cs="新宋体"/>
                <w:sz w:val="28"/>
                <w:szCs w:val="28"/>
              </w:rPr>
            </w:pPr>
            <w:r>
              <w:rPr>
                <w:rFonts w:ascii="仿宋_GB2312" w:eastAsia="仿宋_GB2312" w:hAnsi="宋体" w:cs="新宋体" w:hint="eastAsia"/>
                <w:sz w:val="28"/>
                <w:szCs w:val="28"/>
              </w:rPr>
              <w:t>14:00-14:05</w:t>
            </w:r>
          </w:p>
        </w:tc>
        <w:tc>
          <w:tcPr>
            <w:tcW w:w="4399" w:type="dxa"/>
            <w:vAlign w:val="center"/>
          </w:tcPr>
          <w:p w:rsidR="00B234E6" w:rsidRPr="003E3F82" w:rsidRDefault="00B234E6" w:rsidP="00F14F5C">
            <w:pPr>
              <w:spacing w:line="440" w:lineRule="exact"/>
              <w:jc w:val="left"/>
              <w:rPr>
                <w:rFonts w:ascii="仿宋_GB2312" w:eastAsia="仿宋_GB2312" w:hAnsi="宋体" w:cs="新宋体"/>
                <w:sz w:val="28"/>
                <w:szCs w:val="28"/>
              </w:rPr>
            </w:pPr>
            <w:r w:rsidRPr="003E3F82">
              <w:rPr>
                <w:rFonts w:ascii="仿宋_GB2312" w:eastAsia="仿宋_GB2312" w:hAnsi="宋体" w:cs="新宋体" w:hint="eastAsia"/>
                <w:sz w:val="28"/>
                <w:szCs w:val="28"/>
              </w:rPr>
              <w:t>主持人宣布会议开始，</w:t>
            </w:r>
            <w:r w:rsidRPr="003E3F82">
              <w:rPr>
                <w:rFonts w:ascii="仿宋_GB2312" w:eastAsia="仿宋_GB2312" w:hAnsi="宋体" w:cs="新宋体"/>
                <w:sz w:val="28"/>
                <w:szCs w:val="28"/>
              </w:rPr>
              <w:t>介绍出席领导</w:t>
            </w:r>
            <w:r>
              <w:rPr>
                <w:rFonts w:ascii="仿宋_GB2312" w:eastAsia="仿宋_GB2312" w:hAnsi="宋体" w:cs="新宋体" w:hint="eastAsia"/>
                <w:sz w:val="28"/>
                <w:szCs w:val="28"/>
              </w:rPr>
              <w:t>及参会嘉宾</w:t>
            </w:r>
          </w:p>
        </w:tc>
        <w:tc>
          <w:tcPr>
            <w:tcW w:w="3402" w:type="dxa"/>
            <w:vAlign w:val="center"/>
          </w:tcPr>
          <w:p w:rsidR="00B234E6" w:rsidRDefault="00B234E6" w:rsidP="00F14F5C">
            <w:pPr>
              <w:spacing w:line="440" w:lineRule="exact"/>
              <w:jc w:val="left"/>
              <w:rPr>
                <w:rFonts w:ascii="仿宋_GB2312" w:eastAsia="仿宋_GB2312" w:hAnsi="宋体" w:cs="新宋体" w:hint="eastAsia"/>
                <w:sz w:val="28"/>
                <w:szCs w:val="28"/>
              </w:rPr>
            </w:pPr>
            <w:r>
              <w:rPr>
                <w:rFonts w:ascii="仿宋_GB2312" w:eastAsia="仿宋_GB2312" w:hAnsi="宋体" w:cs="新宋体" w:hint="eastAsia"/>
                <w:sz w:val="28"/>
                <w:szCs w:val="28"/>
              </w:rPr>
              <w:t xml:space="preserve">主持人：北京市知识产权局知识产权管理处  </w:t>
            </w:r>
          </w:p>
          <w:p w:rsidR="00B234E6" w:rsidRPr="00E17426" w:rsidRDefault="00B234E6" w:rsidP="00F14F5C">
            <w:pPr>
              <w:spacing w:line="440" w:lineRule="exact"/>
              <w:jc w:val="left"/>
              <w:rPr>
                <w:rFonts w:ascii="仿宋_GB2312" w:eastAsia="仿宋_GB2312" w:hAnsi="宋体" w:cs="新宋体"/>
                <w:sz w:val="28"/>
                <w:szCs w:val="28"/>
              </w:rPr>
            </w:pPr>
            <w:r>
              <w:rPr>
                <w:rFonts w:ascii="仿宋_GB2312" w:eastAsia="仿宋_GB2312" w:hAnsi="宋体" w:cs="新宋体" w:hint="eastAsia"/>
                <w:sz w:val="28"/>
                <w:szCs w:val="28"/>
              </w:rPr>
              <w:t>王德道  处长</w:t>
            </w:r>
          </w:p>
        </w:tc>
      </w:tr>
      <w:tr w:rsidR="00B234E6" w:rsidRPr="00B30A8D" w:rsidTr="00F14F5C">
        <w:trPr>
          <w:trHeight w:val="811"/>
          <w:jc w:val="center"/>
        </w:trPr>
        <w:tc>
          <w:tcPr>
            <w:tcW w:w="1805" w:type="dxa"/>
            <w:vAlign w:val="center"/>
          </w:tcPr>
          <w:p w:rsidR="00B234E6" w:rsidRPr="003E3F82" w:rsidRDefault="00B234E6" w:rsidP="00F14F5C">
            <w:pPr>
              <w:spacing w:line="440" w:lineRule="exact"/>
              <w:rPr>
                <w:rFonts w:ascii="仿宋_GB2312" w:eastAsia="仿宋_GB2312" w:hAnsi="宋体" w:cs="新宋体"/>
                <w:sz w:val="28"/>
                <w:szCs w:val="28"/>
              </w:rPr>
            </w:pPr>
            <w:r>
              <w:rPr>
                <w:rFonts w:ascii="仿宋_GB2312" w:eastAsia="仿宋_GB2312" w:hAnsi="宋体" w:cs="新宋体" w:hint="eastAsia"/>
                <w:sz w:val="28"/>
                <w:szCs w:val="28"/>
              </w:rPr>
              <w:t>14:05-14:10</w:t>
            </w:r>
          </w:p>
        </w:tc>
        <w:tc>
          <w:tcPr>
            <w:tcW w:w="4399" w:type="dxa"/>
            <w:vAlign w:val="center"/>
          </w:tcPr>
          <w:p w:rsidR="00B234E6" w:rsidRPr="003E3F82" w:rsidRDefault="00B234E6" w:rsidP="00F14F5C">
            <w:pPr>
              <w:spacing w:line="440" w:lineRule="exact"/>
              <w:jc w:val="left"/>
              <w:rPr>
                <w:rFonts w:ascii="仿宋_GB2312" w:eastAsia="仿宋_GB2312" w:hAnsi="宋体" w:cs="新宋体"/>
                <w:sz w:val="28"/>
                <w:szCs w:val="28"/>
              </w:rPr>
            </w:pPr>
            <w:r w:rsidRPr="003E3F82">
              <w:rPr>
                <w:rFonts w:ascii="仿宋_GB2312" w:eastAsia="仿宋_GB2312" w:hAnsi="宋体" w:cs="新宋体" w:hint="eastAsia"/>
                <w:sz w:val="28"/>
                <w:szCs w:val="28"/>
              </w:rPr>
              <w:t>领导致辞</w:t>
            </w:r>
          </w:p>
        </w:tc>
        <w:tc>
          <w:tcPr>
            <w:tcW w:w="3402" w:type="dxa"/>
            <w:vAlign w:val="center"/>
          </w:tcPr>
          <w:p w:rsidR="00B234E6" w:rsidRDefault="00B234E6" w:rsidP="00F14F5C">
            <w:pPr>
              <w:spacing w:line="440" w:lineRule="exact"/>
              <w:jc w:val="left"/>
              <w:rPr>
                <w:rFonts w:ascii="仿宋_GB2312" w:eastAsia="仿宋_GB2312" w:hAnsi="宋体" w:cs="新宋体" w:hint="eastAsia"/>
                <w:sz w:val="28"/>
                <w:szCs w:val="28"/>
              </w:rPr>
            </w:pPr>
            <w:r>
              <w:rPr>
                <w:rFonts w:ascii="仿宋_GB2312" w:eastAsia="仿宋_GB2312" w:hAnsi="宋体" w:cs="新宋体" w:hint="eastAsia"/>
                <w:sz w:val="28"/>
                <w:szCs w:val="28"/>
              </w:rPr>
              <w:t xml:space="preserve">北京市知识产权局 </w:t>
            </w:r>
          </w:p>
          <w:p w:rsidR="00B234E6" w:rsidRPr="00E17426" w:rsidRDefault="00B234E6" w:rsidP="00F14F5C">
            <w:pPr>
              <w:spacing w:line="440" w:lineRule="exact"/>
              <w:jc w:val="left"/>
              <w:rPr>
                <w:rFonts w:ascii="仿宋_GB2312" w:eastAsia="仿宋_GB2312" w:hAnsi="宋体" w:cs="新宋体"/>
                <w:sz w:val="28"/>
                <w:szCs w:val="28"/>
              </w:rPr>
            </w:pPr>
            <w:r>
              <w:rPr>
                <w:rFonts w:ascii="仿宋_GB2312" w:eastAsia="仿宋_GB2312" w:hAnsi="宋体" w:cs="新宋体" w:hint="eastAsia"/>
                <w:sz w:val="28"/>
                <w:szCs w:val="28"/>
              </w:rPr>
              <w:t>李钟    副局长</w:t>
            </w:r>
          </w:p>
        </w:tc>
      </w:tr>
      <w:tr w:rsidR="00B234E6" w:rsidRPr="00B30A8D" w:rsidTr="00F14F5C">
        <w:trPr>
          <w:trHeight w:val="401"/>
          <w:jc w:val="center"/>
        </w:trPr>
        <w:tc>
          <w:tcPr>
            <w:tcW w:w="1805" w:type="dxa"/>
            <w:vAlign w:val="center"/>
          </w:tcPr>
          <w:p w:rsidR="00B234E6" w:rsidRPr="003E3F82" w:rsidRDefault="00B234E6" w:rsidP="00F14F5C">
            <w:pPr>
              <w:spacing w:line="440" w:lineRule="exact"/>
              <w:rPr>
                <w:rFonts w:ascii="仿宋_GB2312" w:eastAsia="仿宋_GB2312" w:hAnsi="宋体" w:cs="新宋体"/>
                <w:sz w:val="28"/>
                <w:szCs w:val="28"/>
              </w:rPr>
            </w:pPr>
            <w:r>
              <w:rPr>
                <w:rFonts w:ascii="仿宋_GB2312" w:eastAsia="仿宋_GB2312" w:hAnsi="宋体" w:cs="新宋体" w:hint="eastAsia"/>
                <w:sz w:val="28"/>
                <w:szCs w:val="28"/>
              </w:rPr>
              <w:t>14:10</w:t>
            </w:r>
          </w:p>
        </w:tc>
        <w:tc>
          <w:tcPr>
            <w:tcW w:w="7801" w:type="dxa"/>
            <w:gridSpan w:val="2"/>
            <w:vAlign w:val="center"/>
          </w:tcPr>
          <w:p w:rsidR="00B234E6" w:rsidRDefault="00B234E6" w:rsidP="00F14F5C">
            <w:pPr>
              <w:spacing w:line="440" w:lineRule="exact"/>
              <w:jc w:val="center"/>
              <w:rPr>
                <w:rFonts w:ascii="仿宋_GB2312" w:eastAsia="仿宋_GB2312" w:hAnsi="宋体" w:cs="新宋体" w:hint="eastAsia"/>
                <w:sz w:val="28"/>
                <w:szCs w:val="28"/>
              </w:rPr>
            </w:pPr>
            <w:r>
              <w:rPr>
                <w:rFonts w:ascii="仿宋_GB2312" w:eastAsia="仿宋_GB2312" w:hAnsi="宋体" w:cs="新宋体" w:hint="eastAsia"/>
                <w:sz w:val="28"/>
                <w:szCs w:val="28"/>
              </w:rPr>
              <w:t>各行业预警项目成果汇报</w:t>
            </w:r>
          </w:p>
        </w:tc>
      </w:tr>
      <w:tr w:rsidR="00B234E6" w:rsidRPr="00B30A8D" w:rsidTr="00F14F5C">
        <w:trPr>
          <w:trHeight w:val="360"/>
          <w:jc w:val="center"/>
        </w:trPr>
        <w:tc>
          <w:tcPr>
            <w:tcW w:w="1805" w:type="dxa"/>
            <w:vAlign w:val="center"/>
          </w:tcPr>
          <w:p w:rsidR="00B234E6" w:rsidRPr="003E3F82" w:rsidRDefault="00B234E6" w:rsidP="00F14F5C">
            <w:pPr>
              <w:spacing w:line="440" w:lineRule="exact"/>
              <w:rPr>
                <w:rFonts w:ascii="仿宋_GB2312" w:eastAsia="仿宋_GB2312" w:hAnsi="宋体" w:cs="新宋体"/>
                <w:sz w:val="28"/>
                <w:szCs w:val="28"/>
              </w:rPr>
            </w:pPr>
            <w:r>
              <w:rPr>
                <w:rFonts w:ascii="仿宋_GB2312" w:eastAsia="仿宋_GB2312" w:hAnsi="宋体" w:cs="新宋体" w:hint="eastAsia"/>
                <w:sz w:val="28"/>
                <w:szCs w:val="28"/>
              </w:rPr>
              <w:t>14:10-14:30</w:t>
            </w:r>
          </w:p>
        </w:tc>
        <w:tc>
          <w:tcPr>
            <w:tcW w:w="4399" w:type="dxa"/>
            <w:vAlign w:val="center"/>
          </w:tcPr>
          <w:p w:rsidR="00B234E6" w:rsidRPr="0073307B" w:rsidRDefault="00B234E6" w:rsidP="00F14F5C">
            <w:pPr>
              <w:spacing w:line="440" w:lineRule="exact"/>
              <w:jc w:val="left"/>
              <w:rPr>
                <w:rFonts w:ascii="仿宋_GB2312" w:eastAsia="仿宋_GB2312" w:hAnsi="宋体" w:cs="新宋体" w:hint="eastAsia"/>
                <w:sz w:val="28"/>
                <w:szCs w:val="28"/>
              </w:rPr>
            </w:pPr>
            <w:r w:rsidRPr="0073307B">
              <w:rPr>
                <w:rFonts w:ascii="仿宋_GB2312" w:eastAsia="仿宋_GB2312" w:hAnsi="宋体" w:cs="新宋体" w:hint="eastAsia"/>
                <w:sz w:val="28"/>
                <w:szCs w:val="28"/>
              </w:rPr>
              <w:t>人脸识别技术领域知识产权行业预警项目成果汇报</w:t>
            </w:r>
          </w:p>
        </w:tc>
        <w:tc>
          <w:tcPr>
            <w:tcW w:w="3402" w:type="dxa"/>
            <w:vAlign w:val="center"/>
          </w:tcPr>
          <w:p w:rsidR="00B234E6" w:rsidRPr="0073307B" w:rsidRDefault="00B234E6" w:rsidP="00F14F5C">
            <w:pPr>
              <w:spacing w:line="440" w:lineRule="exact"/>
              <w:jc w:val="left"/>
              <w:rPr>
                <w:rFonts w:ascii="仿宋_GB2312" w:eastAsia="仿宋_GB2312" w:hAnsi="宋体" w:cs="新宋体" w:hint="eastAsia"/>
                <w:sz w:val="28"/>
                <w:szCs w:val="28"/>
              </w:rPr>
            </w:pPr>
            <w:r>
              <w:rPr>
                <w:rFonts w:ascii="仿宋_GB2312" w:eastAsia="仿宋_GB2312" w:hAnsi="宋体" w:cs="新宋体" w:hint="eastAsia"/>
                <w:sz w:val="28"/>
                <w:szCs w:val="28"/>
              </w:rPr>
              <w:t>汇报单位</w:t>
            </w:r>
            <w:r w:rsidRPr="0073307B">
              <w:rPr>
                <w:rFonts w:ascii="仿宋_GB2312" w:eastAsia="仿宋_GB2312" w:hAnsi="宋体" w:cs="新宋体" w:hint="eastAsia"/>
                <w:sz w:val="28"/>
                <w:szCs w:val="28"/>
              </w:rPr>
              <w:t>：北京国知专利预警咨询有限公司</w:t>
            </w:r>
          </w:p>
        </w:tc>
      </w:tr>
      <w:tr w:rsidR="00B234E6" w:rsidRPr="00B30A8D" w:rsidTr="00F14F5C">
        <w:trPr>
          <w:trHeight w:val="360"/>
          <w:jc w:val="center"/>
        </w:trPr>
        <w:tc>
          <w:tcPr>
            <w:tcW w:w="1805" w:type="dxa"/>
            <w:vAlign w:val="center"/>
          </w:tcPr>
          <w:p w:rsidR="00B234E6" w:rsidRPr="003E3F82" w:rsidRDefault="00B234E6" w:rsidP="00F14F5C">
            <w:pPr>
              <w:spacing w:line="440" w:lineRule="exact"/>
              <w:rPr>
                <w:rFonts w:ascii="仿宋_GB2312" w:eastAsia="仿宋_GB2312" w:hAnsi="宋体" w:cs="新宋体"/>
                <w:sz w:val="28"/>
                <w:szCs w:val="28"/>
              </w:rPr>
            </w:pPr>
            <w:r>
              <w:rPr>
                <w:rFonts w:ascii="仿宋_GB2312" w:eastAsia="仿宋_GB2312" w:hAnsi="宋体" w:cs="新宋体" w:hint="eastAsia"/>
                <w:sz w:val="28"/>
                <w:szCs w:val="28"/>
              </w:rPr>
              <w:t>14:30-14:50</w:t>
            </w:r>
          </w:p>
        </w:tc>
        <w:tc>
          <w:tcPr>
            <w:tcW w:w="4399" w:type="dxa"/>
            <w:vAlign w:val="center"/>
          </w:tcPr>
          <w:p w:rsidR="00B234E6" w:rsidRPr="0073307B" w:rsidRDefault="00B234E6" w:rsidP="00F14F5C">
            <w:pPr>
              <w:spacing w:line="440" w:lineRule="exact"/>
              <w:jc w:val="left"/>
              <w:rPr>
                <w:rFonts w:ascii="仿宋_GB2312" w:eastAsia="仿宋_GB2312" w:hAnsi="宋体" w:cs="新宋体" w:hint="eastAsia"/>
                <w:sz w:val="28"/>
                <w:szCs w:val="28"/>
              </w:rPr>
            </w:pPr>
            <w:r w:rsidRPr="0073307B">
              <w:rPr>
                <w:rFonts w:ascii="仿宋_GB2312" w:eastAsia="仿宋_GB2312" w:hAnsi="宋体" w:cs="新宋体" w:hint="eastAsia"/>
                <w:sz w:val="28"/>
                <w:szCs w:val="28"/>
              </w:rPr>
              <w:t>5G通讯中高频器件技术领域知识产权行业预警项目成果汇报</w:t>
            </w:r>
          </w:p>
        </w:tc>
        <w:tc>
          <w:tcPr>
            <w:tcW w:w="3402" w:type="dxa"/>
            <w:vAlign w:val="center"/>
          </w:tcPr>
          <w:p w:rsidR="00B234E6" w:rsidRPr="0073307B" w:rsidRDefault="00B234E6" w:rsidP="00F14F5C">
            <w:pPr>
              <w:spacing w:line="440" w:lineRule="exact"/>
              <w:jc w:val="left"/>
              <w:rPr>
                <w:rFonts w:ascii="仿宋_GB2312" w:eastAsia="仿宋_GB2312" w:hAnsi="宋体" w:cs="新宋体" w:hint="eastAsia"/>
                <w:sz w:val="28"/>
                <w:szCs w:val="28"/>
              </w:rPr>
            </w:pPr>
            <w:r>
              <w:rPr>
                <w:rFonts w:ascii="仿宋_GB2312" w:eastAsia="仿宋_GB2312" w:hAnsi="宋体" w:cs="新宋体" w:hint="eastAsia"/>
                <w:sz w:val="28"/>
                <w:szCs w:val="28"/>
              </w:rPr>
              <w:t>汇报单位</w:t>
            </w:r>
            <w:r w:rsidRPr="0073307B">
              <w:rPr>
                <w:rFonts w:ascii="仿宋_GB2312" w:eastAsia="仿宋_GB2312" w:hAnsi="宋体" w:cs="新宋体" w:hint="eastAsia"/>
                <w:sz w:val="28"/>
                <w:szCs w:val="28"/>
              </w:rPr>
              <w:t>：北京超凡志成知识产权代理事务所（普通合伙）</w:t>
            </w:r>
          </w:p>
        </w:tc>
      </w:tr>
      <w:tr w:rsidR="00B234E6" w:rsidRPr="00B30A8D" w:rsidTr="00F14F5C">
        <w:trPr>
          <w:trHeight w:val="360"/>
          <w:jc w:val="center"/>
        </w:trPr>
        <w:tc>
          <w:tcPr>
            <w:tcW w:w="1805" w:type="dxa"/>
            <w:vAlign w:val="center"/>
          </w:tcPr>
          <w:p w:rsidR="00B234E6" w:rsidRPr="003E3F82" w:rsidRDefault="00B234E6" w:rsidP="00F14F5C">
            <w:pPr>
              <w:spacing w:line="440" w:lineRule="exact"/>
              <w:rPr>
                <w:rFonts w:ascii="仿宋_GB2312" w:eastAsia="仿宋_GB2312" w:hAnsi="宋体" w:cs="新宋体"/>
                <w:sz w:val="28"/>
                <w:szCs w:val="28"/>
              </w:rPr>
            </w:pPr>
            <w:r>
              <w:rPr>
                <w:rFonts w:ascii="仿宋_GB2312" w:eastAsia="仿宋_GB2312" w:hAnsi="宋体" w:cs="新宋体" w:hint="eastAsia"/>
                <w:sz w:val="28"/>
                <w:szCs w:val="28"/>
              </w:rPr>
              <w:t>14:50-15:10</w:t>
            </w:r>
          </w:p>
        </w:tc>
        <w:tc>
          <w:tcPr>
            <w:tcW w:w="4399" w:type="dxa"/>
            <w:vAlign w:val="center"/>
          </w:tcPr>
          <w:p w:rsidR="00B234E6" w:rsidRPr="0073307B" w:rsidRDefault="00B234E6" w:rsidP="00F14F5C">
            <w:pPr>
              <w:spacing w:line="440" w:lineRule="exact"/>
              <w:jc w:val="left"/>
              <w:rPr>
                <w:rFonts w:ascii="仿宋_GB2312" w:eastAsia="仿宋_GB2312" w:hAnsi="宋体" w:cs="新宋体" w:hint="eastAsia"/>
                <w:sz w:val="28"/>
                <w:szCs w:val="28"/>
              </w:rPr>
            </w:pPr>
            <w:r w:rsidRPr="0073307B">
              <w:rPr>
                <w:rFonts w:ascii="仿宋_GB2312" w:eastAsia="仿宋_GB2312" w:hAnsi="宋体" w:cs="新宋体" w:hint="eastAsia"/>
                <w:sz w:val="28"/>
                <w:szCs w:val="28"/>
              </w:rPr>
              <w:t>人机混合智能关键技术领域知识产权行业预警项目成果汇报</w:t>
            </w:r>
          </w:p>
        </w:tc>
        <w:tc>
          <w:tcPr>
            <w:tcW w:w="3402" w:type="dxa"/>
            <w:vAlign w:val="center"/>
          </w:tcPr>
          <w:p w:rsidR="00B234E6" w:rsidRPr="0073307B" w:rsidRDefault="00B234E6" w:rsidP="00F14F5C">
            <w:pPr>
              <w:spacing w:line="440" w:lineRule="exact"/>
              <w:jc w:val="left"/>
              <w:rPr>
                <w:rFonts w:ascii="仿宋_GB2312" w:eastAsia="仿宋_GB2312" w:hAnsi="宋体" w:cs="新宋体" w:hint="eastAsia"/>
                <w:sz w:val="28"/>
                <w:szCs w:val="28"/>
              </w:rPr>
            </w:pPr>
            <w:r>
              <w:rPr>
                <w:rFonts w:ascii="仿宋_GB2312" w:eastAsia="仿宋_GB2312" w:hAnsi="宋体" w:cs="新宋体" w:hint="eastAsia"/>
                <w:sz w:val="28"/>
                <w:szCs w:val="28"/>
              </w:rPr>
              <w:t>汇报单位</w:t>
            </w:r>
            <w:r w:rsidRPr="0073307B">
              <w:rPr>
                <w:rFonts w:ascii="仿宋_GB2312" w:eastAsia="仿宋_GB2312" w:hAnsi="宋体" w:cs="新宋体" w:hint="eastAsia"/>
                <w:sz w:val="28"/>
                <w:szCs w:val="28"/>
              </w:rPr>
              <w:t>：北京集佳知识产权代理有限公司</w:t>
            </w:r>
          </w:p>
        </w:tc>
      </w:tr>
      <w:tr w:rsidR="00B234E6" w:rsidRPr="00B30A8D" w:rsidTr="00F14F5C">
        <w:trPr>
          <w:trHeight w:val="360"/>
          <w:jc w:val="center"/>
        </w:trPr>
        <w:tc>
          <w:tcPr>
            <w:tcW w:w="1805" w:type="dxa"/>
            <w:vAlign w:val="center"/>
          </w:tcPr>
          <w:p w:rsidR="00B234E6" w:rsidRPr="003E3F82" w:rsidRDefault="00B234E6" w:rsidP="00F14F5C">
            <w:pPr>
              <w:spacing w:line="440" w:lineRule="exact"/>
              <w:jc w:val="left"/>
              <w:rPr>
                <w:rFonts w:ascii="仿宋_GB2312" w:eastAsia="仿宋_GB2312" w:hAnsi="宋体" w:cs="新宋体"/>
                <w:sz w:val="28"/>
                <w:szCs w:val="28"/>
              </w:rPr>
            </w:pPr>
            <w:r>
              <w:rPr>
                <w:rFonts w:ascii="仿宋_GB2312" w:eastAsia="仿宋_GB2312" w:hAnsi="宋体" w:cs="新宋体" w:hint="eastAsia"/>
                <w:sz w:val="28"/>
                <w:szCs w:val="28"/>
              </w:rPr>
              <w:lastRenderedPageBreak/>
              <w:t>15:10-15:30</w:t>
            </w:r>
          </w:p>
        </w:tc>
        <w:tc>
          <w:tcPr>
            <w:tcW w:w="4399" w:type="dxa"/>
            <w:vAlign w:val="center"/>
          </w:tcPr>
          <w:p w:rsidR="00B234E6" w:rsidRPr="0073307B" w:rsidRDefault="00B234E6" w:rsidP="00F14F5C">
            <w:pPr>
              <w:spacing w:line="440" w:lineRule="exact"/>
              <w:jc w:val="left"/>
              <w:rPr>
                <w:rFonts w:ascii="仿宋_GB2312" w:eastAsia="仿宋_GB2312" w:hAnsi="宋体" w:cs="新宋体" w:hint="eastAsia"/>
                <w:sz w:val="28"/>
                <w:szCs w:val="28"/>
              </w:rPr>
            </w:pPr>
            <w:r w:rsidRPr="0073307B">
              <w:rPr>
                <w:rFonts w:ascii="仿宋_GB2312" w:eastAsia="仿宋_GB2312" w:hAnsi="宋体" w:cs="新宋体" w:hint="eastAsia"/>
                <w:sz w:val="28"/>
                <w:szCs w:val="28"/>
              </w:rPr>
              <w:t>环境感知及多源信息融合和智能辅助驾驶控制技术领域知识产权行业预警项目成果汇报</w:t>
            </w:r>
          </w:p>
        </w:tc>
        <w:tc>
          <w:tcPr>
            <w:tcW w:w="3402" w:type="dxa"/>
            <w:vAlign w:val="center"/>
          </w:tcPr>
          <w:p w:rsidR="00B234E6" w:rsidRPr="0073307B" w:rsidRDefault="00B234E6" w:rsidP="00F14F5C">
            <w:pPr>
              <w:spacing w:line="440" w:lineRule="exact"/>
              <w:jc w:val="left"/>
              <w:rPr>
                <w:rFonts w:ascii="仿宋_GB2312" w:eastAsia="仿宋_GB2312" w:hAnsi="宋体" w:cs="新宋体" w:hint="eastAsia"/>
                <w:sz w:val="28"/>
                <w:szCs w:val="28"/>
              </w:rPr>
            </w:pPr>
            <w:r>
              <w:rPr>
                <w:rFonts w:ascii="仿宋_GB2312" w:eastAsia="仿宋_GB2312" w:hAnsi="宋体" w:cs="新宋体" w:hint="eastAsia"/>
                <w:sz w:val="28"/>
                <w:szCs w:val="28"/>
              </w:rPr>
              <w:t>汇报单位</w:t>
            </w:r>
            <w:r w:rsidRPr="0073307B">
              <w:rPr>
                <w:rFonts w:ascii="仿宋_GB2312" w:eastAsia="仿宋_GB2312" w:hAnsi="宋体" w:cs="新宋体" w:hint="eastAsia"/>
                <w:sz w:val="28"/>
                <w:szCs w:val="28"/>
              </w:rPr>
              <w:t>：北京三友知识产权代理有限公司</w:t>
            </w:r>
          </w:p>
        </w:tc>
      </w:tr>
      <w:tr w:rsidR="00B234E6" w:rsidRPr="00B30A8D" w:rsidTr="00F14F5C">
        <w:trPr>
          <w:trHeight w:val="360"/>
          <w:jc w:val="center"/>
        </w:trPr>
        <w:tc>
          <w:tcPr>
            <w:tcW w:w="1805" w:type="dxa"/>
            <w:vAlign w:val="center"/>
          </w:tcPr>
          <w:p w:rsidR="00B234E6" w:rsidRPr="003E3F82" w:rsidRDefault="00B234E6" w:rsidP="00F14F5C">
            <w:pPr>
              <w:spacing w:line="440" w:lineRule="exact"/>
              <w:jc w:val="left"/>
              <w:rPr>
                <w:rFonts w:ascii="仿宋_GB2312" w:eastAsia="仿宋_GB2312" w:hAnsi="宋体" w:cs="新宋体"/>
                <w:sz w:val="28"/>
                <w:szCs w:val="28"/>
              </w:rPr>
            </w:pPr>
            <w:r>
              <w:rPr>
                <w:rFonts w:ascii="仿宋_GB2312" w:eastAsia="仿宋_GB2312" w:hAnsi="宋体" w:cs="新宋体" w:hint="eastAsia"/>
                <w:sz w:val="28"/>
                <w:szCs w:val="28"/>
              </w:rPr>
              <w:t>15:30-15:50</w:t>
            </w:r>
          </w:p>
        </w:tc>
        <w:tc>
          <w:tcPr>
            <w:tcW w:w="4399" w:type="dxa"/>
            <w:vAlign w:val="center"/>
          </w:tcPr>
          <w:p w:rsidR="00B234E6" w:rsidRPr="0073307B" w:rsidRDefault="00B234E6" w:rsidP="00F14F5C">
            <w:pPr>
              <w:spacing w:line="440" w:lineRule="exact"/>
              <w:jc w:val="left"/>
              <w:rPr>
                <w:rFonts w:ascii="仿宋_GB2312" w:eastAsia="仿宋_GB2312" w:hAnsi="宋体" w:cs="新宋体"/>
                <w:sz w:val="28"/>
                <w:szCs w:val="28"/>
              </w:rPr>
            </w:pPr>
            <w:r w:rsidRPr="0073307B">
              <w:rPr>
                <w:rFonts w:ascii="仿宋_GB2312" w:eastAsia="仿宋_GB2312" w:hAnsi="宋体" w:cs="新宋体" w:hint="eastAsia"/>
                <w:sz w:val="28"/>
                <w:szCs w:val="28"/>
              </w:rPr>
              <w:t>智能物流技术领域知识产权行业预警项目成果汇报</w:t>
            </w:r>
          </w:p>
        </w:tc>
        <w:tc>
          <w:tcPr>
            <w:tcW w:w="3402" w:type="dxa"/>
            <w:vAlign w:val="center"/>
          </w:tcPr>
          <w:p w:rsidR="00B234E6" w:rsidRPr="0073307B" w:rsidRDefault="00B234E6" w:rsidP="00F14F5C">
            <w:pPr>
              <w:spacing w:line="440" w:lineRule="exact"/>
              <w:jc w:val="left"/>
              <w:rPr>
                <w:rFonts w:ascii="仿宋_GB2312" w:eastAsia="仿宋_GB2312" w:hAnsi="宋体" w:cs="新宋体"/>
                <w:sz w:val="28"/>
                <w:szCs w:val="28"/>
              </w:rPr>
            </w:pPr>
            <w:r>
              <w:rPr>
                <w:rFonts w:ascii="仿宋_GB2312" w:eastAsia="仿宋_GB2312" w:hAnsi="宋体" w:cs="新宋体" w:hint="eastAsia"/>
                <w:sz w:val="28"/>
                <w:szCs w:val="28"/>
              </w:rPr>
              <w:t>汇报单位</w:t>
            </w:r>
            <w:r w:rsidRPr="0073307B">
              <w:rPr>
                <w:rFonts w:ascii="仿宋_GB2312" w:eastAsia="仿宋_GB2312" w:hAnsi="宋体" w:cs="新宋体" w:hint="eastAsia"/>
                <w:sz w:val="28"/>
                <w:szCs w:val="28"/>
              </w:rPr>
              <w:t>：北京品源专利代理有限公司</w:t>
            </w:r>
          </w:p>
        </w:tc>
      </w:tr>
      <w:tr w:rsidR="00B234E6" w:rsidRPr="00B30A8D" w:rsidTr="00F14F5C">
        <w:trPr>
          <w:trHeight w:val="795"/>
          <w:jc w:val="center"/>
        </w:trPr>
        <w:tc>
          <w:tcPr>
            <w:tcW w:w="1805" w:type="dxa"/>
            <w:vAlign w:val="center"/>
          </w:tcPr>
          <w:p w:rsidR="00B234E6" w:rsidRPr="003E3F82" w:rsidRDefault="00B234E6" w:rsidP="00F14F5C">
            <w:pPr>
              <w:spacing w:line="440" w:lineRule="exact"/>
              <w:jc w:val="left"/>
              <w:rPr>
                <w:rFonts w:ascii="仿宋_GB2312" w:eastAsia="仿宋_GB2312" w:hAnsi="宋体" w:cs="新宋体"/>
                <w:sz w:val="28"/>
                <w:szCs w:val="28"/>
              </w:rPr>
            </w:pPr>
            <w:r>
              <w:rPr>
                <w:rFonts w:ascii="仿宋_GB2312" w:eastAsia="仿宋_GB2312" w:hAnsi="宋体" w:cs="新宋体" w:hint="eastAsia"/>
                <w:sz w:val="28"/>
                <w:szCs w:val="28"/>
              </w:rPr>
              <w:t>15:50-16:10</w:t>
            </w:r>
          </w:p>
        </w:tc>
        <w:tc>
          <w:tcPr>
            <w:tcW w:w="4399" w:type="dxa"/>
            <w:vAlign w:val="center"/>
          </w:tcPr>
          <w:p w:rsidR="00B234E6" w:rsidRPr="0073307B" w:rsidRDefault="00B234E6" w:rsidP="00F14F5C">
            <w:pPr>
              <w:spacing w:line="440" w:lineRule="exact"/>
              <w:jc w:val="left"/>
              <w:rPr>
                <w:rFonts w:ascii="仿宋_GB2312" w:eastAsia="仿宋_GB2312" w:hAnsi="宋体" w:cs="新宋体" w:hint="eastAsia"/>
                <w:sz w:val="28"/>
                <w:szCs w:val="28"/>
              </w:rPr>
            </w:pPr>
            <w:r w:rsidRPr="0073307B">
              <w:rPr>
                <w:rFonts w:ascii="仿宋_GB2312" w:eastAsia="仿宋_GB2312" w:hAnsi="宋体" w:cs="新宋体" w:hint="eastAsia"/>
                <w:sz w:val="28"/>
                <w:szCs w:val="28"/>
              </w:rPr>
              <w:t>新能源轨道交通技术领域知识产权行业预警项目成果汇报</w:t>
            </w:r>
          </w:p>
        </w:tc>
        <w:tc>
          <w:tcPr>
            <w:tcW w:w="3402" w:type="dxa"/>
            <w:vAlign w:val="center"/>
          </w:tcPr>
          <w:p w:rsidR="00B234E6" w:rsidRPr="0073307B" w:rsidRDefault="00B234E6" w:rsidP="00F14F5C">
            <w:pPr>
              <w:widowControl/>
              <w:spacing w:line="440" w:lineRule="exact"/>
              <w:jc w:val="left"/>
              <w:rPr>
                <w:rFonts w:ascii="仿宋_GB2312" w:eastAsia="仿宋_GB2312" w:hAnsi="宋体" w:cs="新宋体"/>
                <w:sz w:val="28"/>
                <w:szCs w:val="28"/>
              </w:rPr>
            </w:pPr>
            <w:r>
              <w:rPr>
                <w:rFonts w:ascii="仿宋_GB2312" w:eastAsia="仿宋_GB2312" w:hAnsi="宋体" w:cs="新宋体" w:hint="eastAsia"/>
                <w:sz w:val="28"/>
                <w:szCs w:val="28"/>
              </w:rPr>
              <w:t>汇报单位</w:t>
            </w:r>
            <w:r w:rsidRPr="0073307B">
              <w:rPr>
                <w:rFonts w:ascii="仿宋_GB2312" w:eastAsia="仿宋_GB2312" w:hAnsi="宋体" w:cs="新宋体" w:hint="eastAsia"/>
                <w:sz w:val="28"/>
                <w:szCs w:val="28"/>
              </w:rPr>
              <w:t>：北京康信知识产权代理有限责任公司</w:t>
            </w:r>
          </w:p>
        </w:tc>
      </w:tr>
      <w:tr w:rsidR="00B234E6" w:rsidRPr="00B30A8D" w:rsidTr="00F14F5C">
        <w:trPr>
          <w:trHeight w:val="760"/>
          <w:jc w:val="center"/>
        </w:trPr>
        <w:tc>
          <w:tcPr>
            <w:tcW w:w="1805" w:type="dxa"/>
            <w:vAlign w:val="center"/>
          </w:tcPr>
          <w:p w:rsidR="00B234E6" w:rsidRPr="003E3F82" w:rsidRDefault="00B234E6" w:rsidP="00F14F5C">
            <w:pPr>
              <w:spacing w:line="440" w:lineRule="exact"/>
              <w:jc w:val="left"/>
              <w:rPr>
                <w:rFonts w:ascii="仿宋_GB2312" w:eastAsia="仿宋_GB2312" w:hAnsi="宋体" w:cs="新宋体"/>
                <w:sz w:val="28"/>
                <w:szCs w:val="28"/>
              </w:rPr>
            </w:pPr>
            <w:r>
              <w:rPr>
                <w:rFonts w:ascii="仿宋_GB2312" w:eastAsia="仿宋_GB2312" w:hAnsi="宋体" w:cs="新宋体" w:hint="eastAsia"/>
                <w:sz w:val="28"/>
                <w:szCs w:val="28"/>
              </w:rPr>
              <w:t>16:10-16:30</w:t>
            </w:r>
          </w:p>
        </w:tc>
        <w:tc>
          <w:tcPr>
            <w:tcW w:w="4399" w:type="dxa"/>
            <w:vAlign w:val="center"/>
          </w:tcPr>
          <w:p w:rsidR="00B234E6" w:rsidRPr="0073307B" w:rsidRDefault="00B234E6" w:rsidP="00F14F5C">
            <w:pPr>
              <w:spacing w:line="440" w:lineRule="exact"/>
              <w:jc w:val="left"/>
              <w:rPr>
                <w:rFonts w:ascii="仿宋_GB2312" w:eastAsia="仿宋_GB2312" w:hAnsi="宋体" w:cs="新宋体" w:hint="eastAsia"/>
                <w:sz w:val="28"/>
                <w:szCs w:val="28"/>
              </w:rPr>
            </w:pPr>
            <w:r w:rsidRPr="0073307B">
              <w:rPr>
                <w:rFonts w:ascii="仿宋_GB2312" w:eastAsia="仿宋_GB2312" w:hAnsi="宋体" w:cs="新宋体" w:hint="eastAsia"/>
                <w:sz w:val="28"/>
                <w:szCs w:val="28"/>
              </w:rPr>
              <w:t>全固态电池技术领域知识产权行业预警项目成果汇报</w:t>
            </w:r>
          </w:p>
        </w:tc>
        <w:tc>
          <w:tcPr>
            <w:tcW w:w="3402" w:type="dxa"/>
            <w:vAlign w:val="center"/>
          </w:tcPr>
          <w:p w:rsidR="00B234E6" w:rsidRPr="0073307B" w:rsidRDefault="00B234E6" w:rsidP="00F14F5C">
            <w:pPr>
              <w:widowControl/>
              <w:spacing w:line="440" w:lineRule="exact"/>
              <w:jc w:val="left"/>
              <w:rPr>
                <w:rFonts w:ascii="仿宋_GB2312" w:eastAsia="仿宋_GB2312" w:hAnsi="宋体" w:cs="新宋体"/>
                <w:sz w:val="28"/>
                <w:szCs w:val="28"/>
              </w:rPr>
            </w:pPr>
            <w:r>
              <w:rPr>
                <w:rFonts w:ascii="仿宋_GB2312" w:eastAsia="仿宋_GB2312" w:hAnsi="宋体" w:cs="新宋体" w:hint="eastAsia"/>
                <w:sz w:val="28"/>
                <w:szCs w:val="28"/>
              </w:rPr>
              <w:t>汇报单位</w:t>
            </w:r>
            <w:r w:rsidRPr="0073307B">
              <w:rPr>
                <w:rFonts w:ascii="仿宋_GB2312" w:eastAsia="仿宋_GB2312" w:hAnsi="宋体" w:cs="新宋体" w:hint="eastAsia"/>
                <w:sz w:val="28"/>
                <w:szCs w:val="28"/>
              </w:rPr>
              <w:t>：北京奥凯知识产权服务有限公司</w:t>
            </w:r>
          </w:p>
        </w:tc>
      </w:tr>
      <w:tr w:rsidR="00B234E6" w:rsidRPr="00B30A8D" w:rsidTr="00F14F5C">
        <w:trPr>
          <w:trHeight w:val="902"/>
          <w:jc w:val="center"/>
        </w:trPr>
        <w:tc>
          <w:tcPr>
            <w:tcW w:w="1805" w:type="dxa"/>
            <w:vAlign w:val="center"/>
          </w:tcPr>
          <w:p w:rsidR="00B234E6" w:rsidRPr="003E3F82" w:rsidRDefault="00B234E6" w:rsidP="00F14F5C">
            <w:pPr>
              <w:spacing w:line="440" w:lineRule="exact"/>
              <w:jc w:val="left"/>
              <w:rPr>
                <w:rFonts w:ascii="仿宋_GB2312" w:eastAsia="仿宋_GB2312" w:hAnsi="宋体" w:cs="新宋体"/>
                <w:sz w:val="28"/>
                <w:szCs w:val="28"/>
              </w:rPr>
            </w:pPr>
            <w:r>
              <w:rPr>
                <w:rFonts w:ascii="仿宋_GB2312" w:eastAsia="仿宋_GB2312" w:hAnsi="宋体" w:cs="新宋体" w:hint="eastAsia"/>
                <w:sz w:val="28"/>
                <w:szCs w:val="28"/>
              </w:rPr>
              <w:t>16:30-16:50</w:t>
            </w:r>
          </w:p>
        </w:tc>
        <w:tc>
          <w:tcPr>
            <w:tcW w:w="4399" w:type="dxa"/>
            <w:vAlign w:val="center"/>
          </w:tcPr>
          <w:p w:rsidR="00B234E6" w:rsidRPr="0073307B" w:rsidRDefault="00B234E6" w:rsidP="00F14F5C">
            <w:pPr>
              <w:spacing w:line="440" w:lineRule="exact"/>
              <w:jc w:val="left"/>
              <w:rPr>
                <w:rFonts w:ascii="仿宋_GB2312" w:eastAsia="仿宋_GB2312" w:hAnsi="宋体" w:cs="新宋体" w:hint="eastAsia"/>
                <w:sz w:val="28"/>
                <w:szCs w:val="28"/>
              </w:rPr>
            </w:pPr>
            <w:r w:rsidRPr="0073307B">
              <w:rPr>
                <w:rFonts w:ascii="仿宋_GB2312" w:eastAsia="仿宋_GB2312" w:hAnsi="宋体" w:cs="新宋体" w:hint="eastAsia"/>
                <w:sz w:val="28"/>
                <w:szCs w:val="28"/>
              </w:rPr>
              <w:t>心血管植入器械技术领域知识产权行业预警项目成果汇报</w:t>
            </w:r>
          </w:p>
        </w:tc>
        <w:tc>
          <w:tcPr>
            <w:tcW w:w="3402" w:type="dxa"/>
            <w:vAlign w:val="center"/>
          </w:tcPr>
          <w:p w:rsidR="00B234E6" w:rsidRPr="0073307B" w:rsidRDefault="00B234E6" w:rsidP="00F14F5C">
            <w:pPr>
              <w:widowControl/>
              <w:spacing w:line="440" w:lineRule="exact"/>
              <w:jc w:val="left"/>
              <w:rPr>
                <w:rFonts w:ascii="仿宋_GB2312" w:eastAsia="仿宋_GB2312" w:hAnsi="宋体" w:cs="新宋体"/>
                <w:sz w:val="28"/>
                <w:szCs w:val="28"/>
              </w:rPr>
            </w:pPr>
            <w:r>
              <w:rPr>
                <w:rFonts w:ascii="仿宋_GB2312" w:eastAsia="仿宋_GB2312" w:hAnsi="宋体" w:cs="新宋体" w:hint="eastAsia"/>
                <w:sz w:val="28"/>
                <w:szCs w:val="28"/>
              </w:rPr>
              <w:t>汇报单位</w:t>
            </w:r>
            <w:r w:rsidRPr="0073307B">
              <w:rPr>
                <w:rFonts w:ascii="仿宋_GB2312" w:eastAsia="仿宋_GB2312" w:hAnsi="宋体" w:cs="新宋体" w:hint="eastAsia"/>
                <w:sz w:val="28"/>
                <w:szCs w:val="28"/>
              </w:rPr>
              <w:t>：北京万慧达知识产权代理有限公司</w:t>
            </w:r>
          </w:p>
        </w:tc>
      </w:tr>
      <w:tr w:rsidR="00B234E6" w:rsidRPr="00B30A8D" w:rsidTr="00F14F5C">
        <w:trPr>
          <w:trHeight w:val="918"/>
          <w:jc w:val="center"/>
        </w:trPr>
        <w:tc>
          <w:tcPr>
            <w:tcW w:w="1805" w:type="dxa"/>
            <w:vAlign w:val="center"/>
          </w:tcPr>
          <w:p w:rsidR="00B234E6" w:rsidRPr="003E3F82" w:rsidRDefault="00B234E6" w:rsidP="00F14F5C">
            <w:pPr>
              <w:spacing w:line="440" w:lineRule="exact"/>
              <w:jc w:val="left"/>
              <w:rPr>
                <w:rFonts w:ascii="仿宋_GB2312" w:eastAsia="仿宋_GB2312" w:hAnsi="宋体" w:cs="新宋体"/>
                <w:sz w:val="28"/>
                <w:szCs w:val="28"/>
              </w:rPr>
            </w:pPr>
            <w:r>
              <w:rPr>
                <w:rFonts w:ascii="仿宋_GB2312" w:eastAsia="仿宋_GB2312" w:hAnsi="宋体" w:cs="新宋体" w:hint="eastAsia"/>
                <w:sz w:val="28"/>
                <w:szCs w:val="28"/>
              </w:rPr>
              <w:t>16:50-17:10</w:t>
            </w:r>
          </w:p>
        </w:tc>
        <w:tc>
          <w:tcPr>
            <w:tcW w:w="4399" w:type="dxa"/>
            <w:vAlign w:val="center"/>
          </w:tcPr>
          <w:p w:rsidR="00B234E6" w:rsidRPr="0073307B" w:rsidRDefault="00B234E6" w:rsidP="00F14F5C">
            <w:pPr>
              <w:spacing w:line="440" w:lineRule="exact"/>
              <w:jc w:val="left"/>
              <w:rPr>
                <w:rFonts w:ascii="仿宋_GB2312" w:eastAsia="仿宋_GB2312" w:hAnsi="宋体" w:cs="新宋体" w:hint="eastAsia"/>
                <w:sz w:val="28"/>
                <w:szCs w:val="28"/>
              </w:rPr>
            </w:pPr>
            <w:r w:rsidRPr="0073307B">
              <w:rPr>
                <w:rFonts w:ascii="仿宋_GB2312" w:eastAsia="仿宋_GB2312" w:hAnsi="宋体" w:cs="新宋体" w:hint="eastAsia"/>
                <w:sz w:val="28"/>
                <w:szCs w:val="28"/>
              </w:rPr>
              <w:t>新型超导材料技术领域知识产权行业预警项目成果汇报</w:t>
            </w:r>
          </w:p>
        </w:tc>
        <w:tc>
          <w:tcPr>
            <w:tcW w:w="3402" w:type="dxa"/>
            <w:vAlign w:val="center"/>
          </w:tcPr>
          <w:p w:rsidR="00B234E6" w:rsidRPr="0073307B" w:rsidRDefault="00B234E6" w:rsidP="00F14F5C">
            <w:pPr>
              <w:widowControl/>
              <w:spacing w:line="440" w:lineRule="exact"/>
              <w:jc w:val="left"/>
              <w:rPr>
                <w:rFonts w:ascii="仿宋_GB2312" w:eastAsia="仿宋_GB2312" w:hAnsi="宋体" w:cs="新宋体"/>
                <w:sz w:val="28"/>
                <w:szCs w:val="28"/>
              </w:rPr>
            </w:pPr>
            <w:r>
              <w:rPr>
                <w:rFonts w:ascii="仿宋_GB2312" w:eastAsia="仿宋_GB2312" w:hAnsi="宋体" w:cs="新宋体" w:hint="eastAsia"/>
                <w:sz w:val="28"/>
                <w:szCs w:val="28"/>
              </w:rPr>
              <w:t>汇报单位</w:t>
            </w:r>
            <w:r w:rsidRPr="0073307B">
              <w:rPr>
                <w:rFonts w:ascii="仿宋_GB2312" w:eastAsia="仿宋_GB2312" w:hAnsi="宋体" w:cs="新宋体" w:hint="eastAsia"/>
                <w:sz w:val="28"/>
                <w:szCs w:val="28"/>
              </w:rPr>
              <w:t>：北京润平知识产权代理有限公司</w:t>
            </w:r>
          </w:p>
        </w:tc>
      </w:tr>
      <w:tr w:rsidR="00B234E6" w:rsidRPr="00B30A8D" w:rsidTr="00F14F5C">
        <w:trPr>
          <w:trHeight w:val="1079"/>
          <w:jc w:val="center"/>
        </w:trPr>
        <w:tc>
          <w:tcPr>
            <w:tcW w:w="1805" w:type="dxa"/>
            <w:vAlign w:val="center"/>
          </w:tcPr>
          <w:p w:rsidR="00B234E6" w:rsidRPr="005435ED" w:rsidRDefault="00B234E6" w:rsidP="00F14F5C">
            <w:pPr>
              <w:spacing w:line="440" w:lineRule="exact"/>
              <w:jc w:val="left"/>
              <w:rPr>
                <w:rFonts w:ascii="仿宋_GB2312" w:eastAsia="仿宋_GB2312" w:hAnsi="宋体" w:cs="新宋体"/>
                <w:sz w:val="28"/>
                <w:szCs w:val="28"/>
              </w:rPr>
            </w:pPr>
            <w:r>
              <w:rPr>
                <w:rFonts w:ascii="仿宋_GB2312" w:eastAsia="仿宋_GB2312" w:hAnsi="宋体" w:cs="新宋体" w:hint="eastAsia"/>
                <w:sz w:val="28"/>
                <w:szCs w:val="28"/>
              </w:rPr>
              <w:t>17:10</w:t>
            </w:r>
            <w:r w:rsidRPr="005435ED">
              <w:rPr>
                <w:rFonts w:ascii="仿宋_GB2312" w:eastAsia="仿宋_GB2312" w:hAnsi="宋体" w:cs="新宋体"/>
                <w:sz w:val="28"/>
                <w:szCs w:val="28"/>
              </w:rPr>
              <w:t>-</w:t>
            </w:r>
            <w:r>
              <w:rPr>
                <w:rFonts w:ascii="仿宋_GB2312" w:eastAsia="仿宋_GB2312" w:hAnsi="宋体" w:cs="新宋体" w:hint="eastAsia"/>
                <w:sz w:val="28"/>
                <w:szCs w:val="28"/>
              </w:rPr>
              <w:t>17:30</w:t>
            </w:r>
          </w:p>
        </w:tc>
        <w:tc>
          <w:tcPr>
            <w:tcW w:w="4399" w:type="dxa"/>
            <w:vAlign w:val="center"/>
          </w:tcPr>
          <w:p w:rsidR="00B234E6" w:rsidRPr="0073307B" w:rsidRDefault="00B234E6" w:rsidP="00F14F5C">
            <w:pPr>
              <w:spacing w:line="440" w:lineRule="exact"/>
              <w:jc w:val="left"/>
              <w:rPr>
                <w:rFonts w:ascii="仿宋_GB2312" w:eastAsia="仿宋_GB2312" w:hAnsi="宋体" w:cs="新宋体"/>
                <w:sz w:val="28"/>
                <w:szCs w:val="28"/>
              </w:rPr>
            </w:pPr>
            <w:r w:rsidRPr="0073307B">
              <w:rPr>
                <w:rFonts w:ascii="仿宋_GB2312" w:eastAsia="仿宋_GB2312" w:hAnsi="宋体" w:cs="新宋体" w:hint="eastAsia"/>
                <w:sz w:val="28"/>
                <w:szCs w:val="28"/>
              </w:rPr>
              <w:t>第三代半导体材料技术领域知识产权行业预警项目成果汇报</w:t>
            </w:r>
          </w:p>
        </w:tc>
        <w:tc>
          <w:tcPr>
            <w:tcW w:w="3402" w:type="dxa"/>
            <w:vAlign w:val="center"/>
          </w:tcPr>
          <w:p w:rsidR="00B234E6" w:rsidRPr="0073307B" w:rsidRDefault="00B234E6" w:rsidP="00F14F5C">
            <w:pPr>
              <w:widowControl/>
              <w:spacing w:line="440" w:lineRule="exact"/>
              <w:jc w:val="left"/>
              <w:rPr>
                <w:rFonts w:ascii="仿宋_GB2312" w:eastAsia="仿宋_GB2312" w:hAnsi="宋体" w:cs="新宋体"/>
                <w:sz w:val="28"/>
                <w:szCs w:val="28"/>
              </w:rPr>
            </w:pPr>
            <w:r>
              <w:rPr>
                <w:rFonts w:ascii="仿宋_GB2312" w:eastAsia="仿宋_GB2312" w:hAnsi="宋体" w:cs="新宋体" w:hint="eastAsia"/>
                <w:sz w:val="28"/>
                <w:szCs w:val="28"/>
              </w:rPr>
              <w:t>汇报单位</w:t>
            </w:r>
            <w:r w:rsidRPr="0073307B">
              <w:rPr>
                <w:rFonts w:ascii="仿宋_GB2312" w:eastAsia="仿宋_GB2312" w:hAnsi="宋体" w:cs="新宋体" w:hint="eastAsia"/>
                <w:sz w:val="28"/>
                <w:szCs w:val="28"/>
              </w:rPr>
              <w:t>：北京纲正知识产权中心有限公司</w:t>
            </w:r>
          </w:p>
        </w:tc>
      </w:tr>
      <w:tr w:rsidR="00B234E6" w:rsidRPr="00B30A8D" w:rsidTr="00F14F5C">
        <w:trPr>
          <w:trHeight w:val="249"/>
          <w:jc w:val="center"/>
        </w:trPr>
        <w:tc>
          <w:tcPr>
            <w:tcW w:w="1805" w:type="dxa"/>
            <w:vAlign w:val="center"/>
          </w:tcPr>
          <w:p w:rsidR="00B234E6" w:rsidRPr="003E3F82" w:rsidRDefault="00B234E6" w:rsidP="00F14F5C">
            <w:pPr>
              <w:spacing w:line="440" w:lineRule="exact"/>
              <w:jc w:val="center"/>
              <w:rPr>
                <w:rFonts w:ascii="仿宋_GB2312" w:eastAsia="仿宋_GB2312" w:hAnsi="宋体" w:cs="新宋体"/>
                <w:sz w:val="28"/>
                <w:szCs w:val="28"/>
              </w:rPr>
            </w:pPr>
            <w:r>
              <w:rPr>
                <w:rFonts w:ascii="仿宋_GB2312" w:eastAsia="仿宋_GB2312" w:hAnsi="宋体" w:cs="新宋体" w:hint="eastAsia"/>
                <w:sz w:val="28"/>
                <w:szCs w:val="28"/>
              </w:rPr>
              <w:t>17:30</w:t>
            </w:r>
          </w:p>
        </w:tc>
        <w:tc>
          <w:tcPr>
            <w:tcW w:w="7801" w:type="dxa"/>
            <w:gridSpan w:val="2"/>
            <w:vAlign w:val="center"/>
          </w:tcPr>
          <w:p w:rsidR="00B234E6" w:rsidRPr="003E3F82" w:rsidRDefault="00B234E6" w:rsidP="00F14F5C">
            <w:pPr>
              <w:spacing w:line="440" w:lineRule="exact"/>
              <w:jc w:val="center"/>
              <w:rPr>
                <w:rFonts w:ascii="仿宋_GB2312" w:eastAsia="仿宋_GB2312" w:hAnsi="宋体" w:cs="新宋体"/>
                <w:sz w:val="28"/>
                <w:szCs w:val="28"/>
              </w:rPr>
            </w:pPr>
            <w:r w:rsidRPr="003E3F82">
              <w:rPr>
                <w:rFonts w:ascii="仿宋_GB2312" w:eastAsia="仿宋_GB2312" w:hAnsi="宋体" w:cs="新宋体" w:hint="eastAsia"/>
                <w:sz w:val="28"/>
                <w:szCs w:val="28"/>
              </w:rPr>
              <w:t>会议结束</w:t>
            </w:r>
          </w:p>
        </w:tc>
      </w:tr>
    </w:tbl>
    <w:p w:rsidR="00B234E6" w:rsidRDefault="00B234E6" w:rsidP="00B234E6">
      <w:pPr>
        <w:spacing w:line="560" w:lineRule="exact"/>
        <w:jc w:val="left"/>
        <w:rPr>
          <w:rFonts w:ascii="仿宋_GB2312" w:eastAsia="仿宋_GB2312" w:hAnsi="宋体" w:cs="新宋体"/>
          <w:b/>
          <w:sz w:val="24"/>
          <w:szCs w:val="32"/>
        </w:rPr>
      </w:pPr>
      <w:r w:rsidRPr="00A21792">
        <w:rPr>
          <w:rFonts w:ascii="仿宋_GB2312" w:eastAsia="仿宋_GB2312" w:hAnsi="宋体" w:cs="新宋体" w:hint="eastAsia"/>
          <w:b/>
          <w:sz w:val="24"/>
          <w:szCs w:val="32"/>
        </w:rPr>
        <w:t>注</w:t>
      </w:r>
      <w:r w:rsidRPr="00A21792">
        <w:rPr>
          <w:rFonts w:ascii="仿宋_GB2312" w:eastAsia="仿宋_GB2312" w:hAnsi="宋体" w:cs="新宋体"/>
          <w:b/>
          <w:sz w:val="24"/>
          <w:szCs w:val="32"/>
        </w:rPr>
        <w:t>：</w:t>
      </w:r>
      <w:r w:rsidRPr="00A21792">
        <w:rPr>
          <w:rFonts w:ascii="仿宋_GB2312" w:eastAsia="仿宋_GB2312" w:hAnsi="宋体" w:cs="新宋体" w:hint="eastAsia"/>
          <w:b/>
          <w:sz w:val="24"/>
          <w:szCs w:val="32"/>
        </w:rPr>
        <w:t>本</w:t>
      </w:r>
      <w:r w:rsidRPr="00A21792">
        <w:rPr>
          <w:rFonts w:ascii="仿宋_GB2312" w:eastAsia="仿宋_GB2312" w:hAnsi="宋体" w:cs="新宋体"/>
          <w:b/>
          <w:sz w:val="24"/>
          <w:szCs w:val="32"/>
        </w:rPr>
        <w:t>议程为拟定议程，实际议程以</w:t>
      </w:r>
      <w:r w:rsidRPr="00A21792">
        <w:rPr>
          <w:rFonts w:ascii="仿宋_GB2312" w:eastAsia="仿宋_GB2312" w:hAnsi="宋体" w:cs="新宋体" w:hint="eastAsia"/>
          <w:b/>
          <w:sz w:val="24"/>
          <w:szCs w:val="32"/>
        </w:rPr>
        <w:t>会议</w:t>
      </w:r>
      <w:r w:rsidRPr="00A21792">
        <w:rPr>
          <w:rFonts w:ascii="仿宋_GB2312" w:eastAsia="仿宋_GB2312" w:hAnsi="宋体" w:cs="新宋体"/>
          <w:b/>
          <w:sz w:val="24"/>
          <w:szCs w:val="32"/>
        </w:rPr>
        <w:t>当天议程为准</w:t>
      </w:r>
      <w:r>
        <w:rPr>
          <w:rFonts w:ascii="仿宋_GB2312" w:eastAsia="仿宋_GB2312" w:hAnsi="宋体" w:cs="新宋体" w:hint="eastAsia"/>
          <w:b/>
          <w:sz w:val="24"/>
          <w:szCs w:val="32"/>
        </w:rPr>
        <w:t>。</w:t>
      </w:r>
    </w:p>
    <w:p w:rsidR="009F17FB" w:rsidRDefault="009F17FB" w:rsidP="00B234E6"/>
    <w:sectPr w:rsidR="009F17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7FB" w:rsidRDefault="009F17FB" w:rsidP="00B234E6">
      <w:r>
        <w:separator/>
      </w:r>
    </w:p>
  </w:endnote>
  <w:endnote w:type="continuationSeparator" w:id="1">
    <w:p w:rsidR="009F17FB" w:rsidRDefault="009F17FB" w:rsidP="00B23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7FB" w:rsidRDefault="009F17FB" w:rsidP="00B234E6">
      <w:r>
        <w:separator/>
      </w:r>
    </w:p>
  </w:footnote>
  <w:footnote w:type="continuationSeparator" w:id="1">
    <w:p w:rsidR="009F17FB" w:rsidRDefault="009F17FB" w:rsidP="00B23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C4C16"/>
    <w:multiLevelType w:val="multilevel"/>
    <w:tmpl w:val="6ADC4C16"/>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34E6"/>
    <w:rsid w:val="009F17FB"/>
    <w:rsid w:val="00B23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4E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3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34E6"/>
    <w:rPr>
      <w:sz w:val="18"/>
      <w:szCs w:val="18"/>
    </w:rPr>
  </w:style>
  <w:style w:type="paragraph" w:styleId="a4">
    <w:name w:val="footer"/>
    <w:basedOn w:val="a"/>
    <w:link w:val="Char0"/>
    <w:uiPriority w:val="99"/>
    <w:semiHidden/>
    <w:unhideWhenUsed/>
    <w:rsid w:val="00B234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34E6"/>
    <w:rPr>
      <w:sz w:val="18"/>
      <w:szCs w:val="18"/>
    </w:rPr>
  </w:style>
  <w:style w:type="paragraph" w:customStyle="1" w:styleId="1">
    <w:name w:val="列出段落1"/>
    <w:basedOn w:val="a"/>
    <w:rsid w:val="00B234E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2019-03-11T08:10:00Z</dcterms:created>
  <dcterms:modified xsi:type="dcterms:W3CDTF">2019-03-11T08:11:00Z</dcterms:modified>
</cp:coreProperties>
</file>