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9C" w:rsidRPr="00901D33" w:rsidRDefault="002F019C" w:rsidP="002F019C">
      <w:pPr>
        <w:ind w:rightChars="-94" w:right="-197"/>
        <w:rPr>
          <w:rFonts w:ascii="黑体" w:eastAsia="黑体" w:hAnsi="黑体"/>
          <w:sz w:val="32"/>
          <w:szCs w:val="32"/>
        </w:rPr>
      </w:pPr>
      <w:r w:rsidRPr="00901D33">
        <w:rPr>
          <w:rFonts w:ascii="黑体" w:eastAsia="黑体" w:hAnsi="黑体" w:hint="eastAsia"/>
          <w:sz w:val="32"/>
          <w:szCs w:val="32"/>
        </w:rPr>
        <w:t>附件</w:t>
      </w:r>
    </w:p>
    <w:p w:rsidR="002F019C" w:rsidRDefault="002F019C" w:rsidP="002F019C">
      <w:pPr>
        <w:jc w:val="center"/>
        <w:rPr>
          <w:rFonts w:ascii="方正小标宋简体" w:eastAsia="方正小标宋简体"/>
          <w:sz w:val="36"/>
          <w:szCs w:val="36"/>
        </w:rPr>
      </w:pPr>
    </w:p>
    <w:p w:rsidR="002F019C" w:rsidRDefault="002F019C" w:rsidP="002F019C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sz w:val="36"/>
          <w:szCs w:val="36"/>
        </w:rPr>
        <w:t>中关村知识产权帮扶系列活动—</w:t>
      </w:r>
    </w:p>
    <w:p w:rsidR="002F019C" w:rsidRDefault="002F019C" w:rsidP="002F019C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走进</w:t>
      </w:r>
      <w:r w:rsidRPr="00C86A36">
        <w:rPr>
          <w:rFonts w:ascii="方正小标宋简体" w:eastAsia="方正小标宋简体" w:hint="eastAsia"/>
          <w:sz w:val="36"/>
          <w:szCs w:val="36"/>
        </w:rPr>
        <w:t>中关村医疗</w:t>
      </w:r>
      <w:proofErr w:type="gramStart"/>
      <w:r w:rsidRPr="00C86A36">
        <w:rPr>
          <w:rFonts w:ascii="方正小标宋简体" w:eastAsia="方正小标宋简体" w:hint="eastAsia"/>
          <w:sz w:val="36"/>
          <w:szCs w:val="36"/>
        </w:rPr>
        <w:t>器械园</w:t>
      </w:r>
      <w:r>
        <w:rPr>
          <w:rFonts w:ascii="方正小标宋简体" w:eastAsia="方正小标宋简体" w:hint="eastAsia"/>
          <w:sz w:val="36"/>
          <w:szCs w:val="36"/>
        </w:rPr>
        <w:t>专场</w:t>
      </w:r>
      <w:proofErr w:type="gramEnd"/>
      <w:r>
        <w:rPr>
          <w:rFonts w:ascii="方正小标宋简体" w:eastAsia="方正小标宋简体" w:hint="eastAsia"/>
          <w:sz w:val="36"/>
          <w:szCs w:val="36"/>
        </w:rPr>
        <w:t>参会回执</w:t>
      </w:r>
    </w:p>
    <w:bookmarkEnd w:id="0"/>
    <w:p w:rsidR="002F019C" w:rsidRDefault="002F019C" w:rsidP="002F019C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6"/>
        <w:gridCol w:w="1449"/>
        <w:gridCol w:w="1280"/>
        <w:gridCol w:w="1701"/>
        <w:gridCol w:w="2066"/>
      </w:tblGrid>
      <w:tr w:rsidR="002F019C" w:rsidTr="005B2012">
        <w:trPr>
          <w:trHeight w:val="595"/>
        </w:trPr>
        <w:tc>
          <w:tcPr>
            <w:tcW w:w="2026" w:type="dxa"/>
          </w:tcPr>
          <w:p w:rsidR="002F019C" w:rsidRPr="009A7E41" w:rsidRDefault="002F019C" w:rsidP="005B2012">
            <w:pPr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9A7E41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449" w:type="dxa"/>
            <w:vAlign w:val="center"/>
          </w:tcPr>
          <w:p w:rsidR="002F019C" w:rsidRPr="009A7E41" w:rsidRDefault="002F019C" w:rsidP="005B2012">
            <w:pPr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9A7E41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80" w:type="dxa"/>
            <w:vAlign w:val="center"/>
          </w:tcPr>
          <w:p w:rsidR="002F019C" w:rsidRPr="009A7E41" w:rsidRDefault="002F019C" w:rsidP="005B2012">
            <w:pPr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9A7E41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701" w:type="dxa"/>
            <w:vAlign w:val="center"/>
          </w:tcPr>
          <w:p w:rsidR="002F019C" w:rsidRPr="009A7E41" w:rsidRDefault="002F019C" w:rsidP="005B2012">
            <w:pPr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9A7E41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066" w:type="dxa"/>
            <w:vAlign w:val="center"/>
          </w:tcPr>
          <w:p w:rsidR="002F019C" w:rsidRPr="009A7E41" w:rsidRDefault="002F019C" w:rsidP="005B2012">
            <w:pPr>
              <w:jc w:val="center"/>
              <w:rPr>
                <w:rFonts w:ascii="仿宋_GB2312" w:eastAsia="仿宋_GB2312" w:hAnsi="Times New Roman"/>
                <w:b/>
                <w:sz w:val="32"/>
                <w:szCs w:val="32"/>
              </w:rPr>
            </w:pPr>
            <w:r w:rsidRPr="009A7E41">
              <w:rPr>
                <w:rFonts w:ascii="仿宋_GB2312" w:eastAsia="仿宋_GB2312" w:hAnsi="Times New Roman" w:hint="eastAsia"/>
                <w:b/>
                <w:sz w:val="32"/>
                <w:szCs w:val="32"/>
              </w:rPr>
              <w:t>电子邮箱</w:t>
            </w:r>
          </w:p>
        </w:tc>
      </w:tr>
      <w:tr w:rsidR="002F019C" w:rsidTr="005B2012">
        <w:trPr>
          <w:trHeight w:val="625"/>
        </w:trPr>
        <w:tc>
          <w:tcPr>
            <w:tcW w:w="2026" w:type="dxa"/>
          </w:tcPr>
          <w:p w:rsidR="002F019C" w:rsidRDefault="002F019C" w:rsidP="005B2012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2F019C" w:rsidRDefault="002F019C" w:rsidP="005B201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2F019C" w:rsidRDefault="002F019C" w:rsidP="005B201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F019C" w:rsidRDefault="002F019C" w:rsidP="005B201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2F019C" w:rsidRDefault="002F019C" w:rsidP="005B201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2F019C" w:rsidTr="005B2012">
        <w:trPr>
          <w:trHeight w:val="625"/>
        </w:trPr>
        <w:tc>
          <w:tcPr>
            <w:tcW w:w="2026" w:type="dxa"/>
          </w:tcPr>
          <w:p w:rsidR="002F019C" w:rsidRDefault="002F019C" w:rsidP="005B2012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2F019C" w:rsidRDefault="002F019C" w:rsidP="005B201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2F019C" w:rsidRDefault="002F019C" w:rsidP="005B201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F019C" w:rsidRDefault="002F019C" w:rsidP="005B201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2F019C" w:rsidRDefault="002F019C" w:rsidP="005B201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  <w:tr w:rsidR="002F019C" w:rsidTr="005B2012">
        <w:trPr>
          <w:trHeight w:val="625"/>
        </w:trPr>
        <w:tc>
          <w:tcPr>
            <w:tcW w:w="2026" w:type="dxa"/>
          </w:tcPr>
          <w:p w:rsidR="002F019C" w:rsidRDefault="002F019C" w:rsidP="005B2012">
            <w:pPr>
              <w:jc w:val="left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449" w:type="dxa"/>
            <w:vAlign w:val="center"/>
          </w:tcPr>
          <w:p w:rsidR="002F019C" w:rsidRDefault="002F019C" w:rsidP="005B201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280" w:type="dxa"/>
            <w:vAlign w:val="center"/>
          </w:tcPr>
          <w:p w:rsidR="002F019C" w:rsidRDefault="002F019C" w:rsidP="005B201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2F019C" w:rsidRDefault="002F019C" w:rsidP="005B201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  <w:tc>
          <w:tcPr>
            <w:tcW w:w="2066" w:type="dxa"/>
            <w:vAlign w:val="center"/>
          </w:tcPr>
          <w:p w:rsidR="002F019C" w:rsidRDefault="002F019C" w:rsidP="005B2012">
            <w:pPr>
              <w:jc w:val="center"/>
              <w:rPr>
                <w:rFonts w:ascii="仿宋_GB2312" w:eastAsia="仿宋_GB2312" w:hAnsi="Times New Roman"/>
                <w:sz w:val="32"/>
                <w:szCs w:val="32"/>
              </w:rPr>
            </w:pPr>
          </w:p>
        </w:tc>
      </w:tr>
    </w:tbl>
    <w:p w:rsidR="002F019C" w:rsidRDefault="002F019C" w:rsidP="002F019C">
      <w:pPr>
        <w:jc w:val="left"/>
        <w:rPr>
          <w:rFonts w:ascii="仿宋_GB2312" w:eastAsia="仿宋_GB2312" w:hAnsi="Times New Roman"/>
          <w:sz w:val="28"/>
          <w:szCs w:val="28"/>
        </w:rPr>
      </w:pPr>
      <w:r>
        <w:rPr>
          <w:rFonts w:ascii="仿宋_GB2312" w:eastAsia="仿宋_GB2312" w:hAnsi="Times New Roman" w:hint="eastAsia"/>
          <w:sz w:val="28"/>
          <w:szCs w:val="28"/>
        </w:rPr>
        <w:t xml:space="preserve"> 请将参会回执于1月23日17:00前回复至nli@capitalip.org。</w:t>
      </w:r>
    </w:p>
    <w:p w:rsidR="002F019C" w:rsidRDefault="002F019C" w:rsidP="002F019C"/>
    <w:p w:rsidR="002F019C" w:rsidRDefault="002F019C" w:rsidP="002F019C">
      <w:pPr>
        <w:ind w:rightChars="-94" w:right="-197"/>
        <w:rPr>
          <w:rFonts w:ascii="方正小标宋简体" w:eastAsia="方正小标宋简体"/>
          <w:sz w:val="32"/>
          <w:szCs w:val="32"/>
        </w:rPr>
      </w:pPr>
    </w:p>
    <w:p w:rsidR="003733F6" w:rsidRPr="002F019C" w:rsidRDefault="003733F6"/>
    <w:sectPr w:rsidR="003733F6" w:rsidRPr="002F019C" w:rsidSect="0045285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19C"/>
    <w:rsid w:val="002F019C"/>
    <w:rsid w:val="0037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IPA11</dc:creator>
  <cp:lastModifiedBy>IPA11</cp:lastModifiedBy>
  <cp:revision>1</cp:revision>
  <dcterms:created xsi:type="dcterms:W3CDTF">2018-01-17T06:35:00Z</dcterms:created>
  <dcterms:modified xsi:type="dcterms:W3CDTF">2018-01-17T06:35:00Z</dcterms:modified>
</cp:coreProperties>
</file>