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AD" w:rsidRPr="00BC2158" w:rsidRDefault="00202AAD" w:rsidP="00202AAD">
      <w:pPr>
        <w:adjustRightInd w:val="0"/>
        <w:snapToGrid w:val="0"/>
        <w:spacing w:line="560" w:lineRule="exact"/>
        <w:ind w:rightChars="-11" w:right="-23"/>
        <w:rPr>
          <w:rFonts w:ascii="黑体" w:eastAsia="黑体" w:hAnsi="黑体"/>
          <w:sz w:val="32"/>
          <w:szCs w:val="32"/>
        </w:rPr>
      </w:pPr>
      <w:r w:rsidRPr="00BC2158">
        <w:rPr>
          <w:rFonts w:ascii="黑体" w:eastAsia="黑体" w:hAnsi="黑体" w:hint="eastAsia"/>
          <w:sz w:val="32"/>
          <w:szCs w:val="32"/>
        </w:rPr>
        <w:t>附件</w:t>
      </w:r>
    </w:p>
    <w:p w:rsidR="00202AAD" w:rsidRDefault="00202AAD" w:rsidP="00202AAD">
      <w:pPr>
        <w:spacing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8917F4">
        <w:rPr>
          <w:rFonts w:ascii="方正小标宋简体" w:eastAsia="方正小标宋简体" w:hAnsi="宋体" w:hint="eastAsia"/>
          <w:sz w:val="44"/>
          <w:szCs w:val="44"/>
        </w:rPr>
        <w:t>首都知识产权服务业协会</w:t>
      </w:r>
    </w:p>
    <w:p w:rsidR="00202AAD" w:rsidRPr="008917F4" w:rsidRDefault="00202AAD" w:rsidP="00202AAD">
      <w:pPr>
        <w:spacing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8917F4">
        <w:rPr>
          <w:rFonts w:ascii="方正小标宋简体" w:eastAsia="方正小标宋简体" w:hAnsi="宋体" w:hint="eastAsia"/>
          <w:sz w:val="44"/>
          <w:szCs w:val="44"/>
        </w:rPr>
        <w:t>会费收取和管理办法</w:t>
      </w:r>
    </w:p>
    <w:bookmarkEnd w:id="0"/>
    <w:p w:rsidR="00202AAD" w:rsidRPr="008917F4" w:rsidRDefault="00202AAD" w:rsidP="00202AAD">
      <w:pPr>
        <w:spacing w:line="660" w:lineRule="exact"/>
        <w:ind w:firstLineChars="200" w:firstLine="883"/>
        <w:rPr>
          <w:rFonts w:ascii="方正小标宋简体" w:eastAsia="方正小标宋简体" w:hint="eastAsia"/>
          <w:b/>
          <w:sz w:val="44"/>
          <w:szCs w:val="44"/>
        </w:rPr>
      </w:pPr>
    </w:p>
    <w:p w:rsidR="00202AAD" w:rsidRPr="00E91448" w:rsidRDefault="00202AAD" w:rsidP="00202AA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91448">
        <w:rPr>
          <w:rFonts w:ascii="仿宋_GB2312" w:eastAsia="仿宋_GB2312" w:hint="eastAsia"/>
          <w:b/>
          <w:sz w:val="32"/>
          <w:szCs w:val="32"/>
        </w:rPr>
        <w:t xml:space="preserve">第一条  </w:t>
      </w:r>
      <w:r w:rsidRPr="00E91448">
        <w:rPr>
          <w:rFonts w:ascii="仿宋_GB2312" w:eastAsia="仿宋_GB2312" w:hint="eastAsia"/>
          <w:sz w:val="32"/>
          <w:szCs w:val="32"/>
        </w:rPr>
        <w:t>根据市民政局、市财政局有关政策和</w:t>
      </w:r>
      <w:r>
        <w:rPr>
          <w:rFonts w:ascii="仿宋_GB2312" w:eastAsia="仿宋_GB2312" w:hint="eastAsia"/>
          <w:sz w:val="32"/>
          <w:szCs w:val="32"/>
        </w:rPr>
        <w:t>本会章程</w:t>
      </w:r>
      <w:r w:rsidRPr="00E91448">
        <w:rPr>
          <w:rFonts w:ascii="仿宋_GB2312" w:eastAsia="仿宋_GB2312" w:hint="eastAsia"/>
          <w:sz w:val="32"/>
          <w:szCs w:val="32"/>
        </w:rPr>
        <w:t>，结合本协会发展的需要和北京市实际情况制定本办法。</w:t>
      </w:r>
    </w:p>
    <w:p w:rsidR="00202AAD" w:rsidRPr="00E91448" w:rsidRDefault="00202AAD" w:rsidP="00202AAD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91448">
        <w:rPr>
          <w:rFonts w:ascii="仿宋_GB2312" w:eastAsia="仿宋_GB2312" w:hAnsi="宋体" w:hint="eastAsia"/>
          <w:b/>
          <w:sz w:val="32"/>
          <w:szCs w:val="32"/>
        </w:rPr>
        <w:t xml:space="preserve">第二条  </w:t>
      </w:r>
      <w:r w:rsidRPr="00E91448">
        <w:rPr>
          <w:rFonts w:ascii="仿宋_GB2312" w:eastAsia="仿宋_GB2312" w:hAnsi="宋体" w:hint="eastAsia"/>
          <w:sz w:val="32"/>
          <w:szCs w:val="32"/>
        </w:rPr>
        <w:t>会费按年度交纳，交纳时间为每年度第一季度。</w:t>
      </w:r>
    </w:p>
    <w:p w:rsidR="00202AAD" w:rsidRPr="00E91448" w:rsidRDefault="00202AAD" w:rsidP="00202AAD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91448">
        <w:rPr>
          <w:rFonts w:ascii="仿宋_GB2312" w:eastAsia="仿宋_GB2312" w:hAnsi="宋体" w:hint="eastAsia"/>
          <w:b/>
          <w:sz w:val="32"/>
          <w:szCs w:val="32"/>
        </w:rPr>
        <w:t xml:space="preserve">第三条  </w:t>
      </w:r>
      <w:r w:rsidRPr="00E91448">
        <w:rPr>
          <w:rFonts w:ascii="仿宋_GB2312" w:eastAsia="仿宋_GB2312" w:hAnsi="宋体" w:hint="eastAsia"/>
          <w:sz w:val="32"/>
          <w:szCs w:val="32"/>
        </w:rPr>
        <w:t>本协会对理事/监事单位征收会费，行业组织和普通会员单位暂免会费。</w:t>
      </w:r>
    </w:p>
    <w:p w:rsidR="00202AAD" w:rsidRPr="00E91448" w:rsidRDefault="00202AAD" w:rsidP="00202AA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91448">
        <w:rPr>
          <w:rFonts w:ascii="仿宋_GB2312" w:eastAsia="仿宋_GB2312" w:hint="eastAsia"/>
          <w:b/>
          <w:sz w:val="32"/>
          <w:szCs w:val="32"/>
        </w:rPr>
        <w:t xml:space="preserve">第四条  </w:t>
      </w:r>
      <w:r w:rsidRPr="00E91448">
        <w:rPr>
          <w:rFonts w:ascii="仿宋_GB2312" w:eastAsia="仿宋_GB2312" w:hint="eastAsia"/>
          <w:sz w:val="32"/>
          <w:szCs w:val="32"/>
        </w:rPr>
        <w:t>会费为每单位每年3000元人民币。</w:t>
      </w:r>
    </w:p>
    <w:p w:rsidR="00202AAD" w:rsidRPr="00E91448" w:rsidRDefault="00202AAD" w:rsidP="00202AAD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91448">
        <w:rPr>
          <w:rFonts w:ascii="仿宋_GB2312" w:eastAsia="仿宋_GB2312" w:hAnsi="宋体" w:hint="eastAsia"/>
          <w:b/>
          <w:sz w:val="32"/>
          <w:szCs w:val="32"/>
        </w:rPr>
        <w:t xml:space="preserve">第五条  </w:t>
      </w:r>
      <w:r w:rsidRPr="00E91448">
        <w:rPr>
          <w:rFonts w:ascii="仿宋_GB2312" w:eastAsia="仿宋_GB2312" w:hAnsi="宋体" w:hint="eastAsia"/>
          <w:sz w:val="32"/>
          <w:szCs w:val="32"/>
        </w:rPr>
        <w:t>本协会建立会费收支</w:t>
      </w:r>
      <w:proofErr w:type="gramStart"/>
      <w:r w:rsidRPr="00E91448">
        <w:rPr>
          <w:rFonts w:ascii="仿宋_GB2312" w:eastAsia="仿宋_GB2312" w:hAnsi="宋体" w:hint="eastAsia"/>
          <w:sz w:val="32"/>
          <w:szCs w:val="32"/>
        </w:rPr>
        <w:t>帐户</w:t>
      </w:r>
      <w:proofErr w:type="gramEnd"/>
      <w:r w:rsidRPr="00E91448">
        <w:rPr>
          <w:rFonts w:ascii="仿宋_GB2312" w:eastAsia="仿宋_GB2312" w:hAnsi="宋体" w:hint="eastAsia"/>
          <w:sz w:val="32"/>
          <w:szCs w:val="32"/>
        </w:rPr>
        <w:t>，按照国家的有关财会制度管理和使用。</w:t>
      </w:r>
    </w:p>
    <w:p w:rsidR="00202AAD" w:rsidRPr="00E91448" w:rsidRDefault="00202AAD" w:rsidP="00202AA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91448">
        <w:rPr>
          <w:rFonts w:ascii="仿宋_GB2312" w:eastAsia="仿宋_GB2312" w:hint="eastAsia"/>
          <w:b/>
          <w:sz w:val="32"/>
          <w:szCs w:val="32"/>
        </w:rPr>
        <w:t xml:space="preserve">第六条  </w:t>
      </w:r>
      <w:r w:rsidRPr="00E91448">
        <w:rPr>
          <w:rFonts w:ascii="仿宋_GB2312" w:eastAsia="仿宋_GB2312" w:hint="eastAsia"/>
          <w:sz w:val="32"/>
          <w:szCs w:val="32"/>
        </w:rPr>
        <w:t>由协会秘书处实施对会费的收支管理，办理会费收取手续并开具财政部门印（监）制的社会团体统一会费收据。</w:t>
      </w:r>
    </w:p>
    <w:p w:rsidR="00202AAD" w:rsidRPr="00E91448" w:rsidRDefault="00202AAD" w:rsidP="00202AAD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91448">
        <w:rPr>
          <w:rFonts w:ascii="仿宋_GB2312" w:eastAsia="仿宋_GB2312" w:hAnsi="宋体" w:hint="eastAsia"/>
          <w:b/>
          <w:sz w:val="32"/>
          <w:szCs w:val="32"/>
        </w:rPr>
        <w:t>第七条</w:t>
      </w:r>
      <w:r w:rsidRPr="00E91448">
        <w:rPr>
          <w:rFonts w:ascii="仿宋_GB2312" w:eastAsia="仿宋_GB2312" w:hAnsi="宋体" w:hint="eastAsia"/>
          <w:sz w:val="32"/>
          <w:szCs w:val="32"/>
        </w:rPr>
        <w:t xml:space="preserve">  本协会应对会费交纳情况进行督促和检查。对未完成应交纳会费数额的，本协会可以采取以下措施：</w:t>
      </w:r>
    </w:p>
    <w:p w:rsidR="00202AAD" w:rsidRPr="00E91448" w:rsidRDefault="00202AAD" w:rsidP="00202AA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91448">
        <w:rPr>
          <w:rFonts w:ascii="仿宋_GB2312" w:eastAsia="仿宋_GB2312" w:hAnsi="宋体" w:hint="eastAsia"/>
          <w:sz w:val="32"/>
          <w:szCs w:val="32"/>
        </w:rPr>
        <w:t>（一）责令限期交纳会费；</w:t>
      </w:r>
    </w:p>
    <w:p w:rsidR="00202AAD" w:rsidRPr="00E91448" w:rsidRDefault="00202AAD" w:rsidP="00202AA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91448">
        <w:rPr>
          <w:rFonts w:ascii="仿宋_GB2312" w:eastAsia="仿宋_GB2312" w:hAnsi="宋体" w:hint="eastAsia"/>
          <w:sz w:val="32"/>
          <w:szCs w:val="32"/>
        </w:rPr>
        <w:t>（二）予以通报；</w:t>
      </w:r>
    </w:p>
    <w:p w:rsidR="00202AAD" w:rsidRPr="00E91448" w:rsidRDefault="00202AAD" w:rsidP="00202AA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91448">
        <w:rPr>
          <w:rFonts w:ascii="仿宋_GB2312" w:eastAsia="仿宋_GB2312" w:hAnsi="宋体" w:hint="eastAsia"/>
          <w:sz w:val="32"/>
          <w:szCs w:val="32"/>
        </w:rPr>
        <w:t>（三）限制其行使《首都知识产权服务业协会章程》规定的部分权利。</w:t>
      </w:r>
    </w:p>
    <w:p w:rsidR="00202AAD" w:rsidRPr="00E91448" w:rsidRDefault="00202AAD" w:rsidP="00202AAD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91448">
        <w:rPr>
          <w:rFonts w:ascii="仿宋_GB2312" w:eastAsia="仿宋_GB2312" w:hAnsi="宋体" w:hint="eastAsia"/>
          <w:b/>
          <w:sz w:val="32"/>
          <w:szCs w:val="32"/>
        </w:rPr>
        <w:t xml:space="preserve">第八条  </w:t>
      </w:r>
      <w:r w:rsidRPr="00E91448">
        <w:rPr>
          <w:rFonts w:ascii="仿宋_GB2312" w:eastAsia="仿宋_GB2312" w:hAnsi="宋体" w:hint="eastAsia"/>
          <w:sz w:val="32"/>
          <w:szCs w:val="32"/>
        </w:rPr>
        <w:t>会费应当用于履行《首都知识产权服务业协会章程》第二章规定的各项职责以及本会日常工作费用。</w:t>
      </w:r>
    </w:p>
    <w:p w:rsidR="00202AAD" w:rsidRPr="00E91448" w:rsidRDefault="00202AAD" w:rsidP="00202AA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91448">
        <w:rPr>
          <w:rFonts w:ascii="仿宋_GB2312" w:eastAsia="仿宋_GB2312" w:hint="eastAsia"/>
          <w:b/>
          <w:sz w:val="32"/>
          <w:szCs w:val="32"/>
        </w:rPr>
        <w:t xml:space="preserve">第九条  </w:t>
      </w:r>
      <w:r w:rsidRPr="00E91448">
        <w:rPr>
          <w:rFonts w:ascii="仿宋_GB2312" w:eastAsia="仿宋_GB2312" w:hint="eastAsia"/>
          <w:sz w:val="32"/>
          <w:szCs w:val="32"/>
        </w:rPr>
        <w:t>会费管理制度</w:t>
      </w:r>
    </w:p>
    <w:p w:rsidR="00202AAD" w:rsidRPr="00E91448" w:rsidRDefault="00202AAD" w:rsidP="00202AA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1448">
        <w:rPr>
          <w:rFonts w:ascii="仿宋_GB2312" w:eastAsia="仿宋_GB2312" w:hint="eastAsia"/>
          <w:sz w:val="32"/>
          <w:szCs w:val="32"/>
        </w:rPr>
        <w:lastRenderedPageBreak/>
        <w:t>（一）建立健全协会的会费收支</w:t>
      </w:r>
      <w:proofErr w:type="gramStart"/>
      <w:r w:rsidRPr="00E91448">
        <w:rPr>
          <w:rFonts w:ascii="仿宋_GB2312" w:eastAsia="仿宋_GB2312" w:hint="eastAsia"/>
          <w:sz w:val="32"/>
          <w:szCs w:val="32"/>
        </w:rPr>
        <w:t>帐目</w:t>
      </w:r>
      <w:proofErr w:type="gramEnd"/>
      <w:r w:rsidRPr="00E91448">
        <w:rPr>
          <w:rFonts w:ascii="仿宋_GB2312" w:eastAsia="仿宋_GB2312" w:hint="eastAsia"/>
          <w:sz w:val="32"/>
          <w:szCs w:val="32"/>
        </w:rPr>
        <w:t>，会费收支状况接受社团管理部门、监事会、会员单位的监督，接受专业机构的审计。</w:t>
      </w:r>
    </w:p>
    <w:p w:rsidR="00202AAD" w:rsidRPr="00E91448" w:rsidRDefault="00202AAD" w:rsidP="00202AA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1448">
        <w:rPr>
          <w:rFonts w:ascii="仿宋_GB2312" w:eastAsia="仿宋_GB2312" w:hint="eastAsia"/>
          <w:sz w:val="32"/>
          <w:szCs w:val="32"/>
        </w:rPr>
        <w:t>（二）会费年度收支实行预、决算制度。秘书处应在每会计年度开始前编制年度会费预算计划，年终编制会费决算，经理事会审议通过。会费预算执行情况接受监事会监督。</w:t>
      </w:r>
    </w:p>
    <w:p w:rsidR="00202AAD" w:rsidRPr="00E91448" w:rsidRDefault="00202AAD" w:rsidP="00202AA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1448">
        <w:rPr>
          <w:rFonts w:ascii="仿宋_GB2312" w:eastAsia="仿宋_GB2312" w:hint="eastAsia"/>
          <w:sz w:val="32"/>
          <w:szCs w:val="32"/>
        </w:rPr>
        <w:t>（三）会费应当按照理事会审议通过的年度工作计划和预算使用，如遇特殊情况需要预算外支出，由常务理事会审议通过。</w:t>
      </w:r>
    </w:p>
    <w:p w:rsidR="00202AAD" w:rsidRPr="00E91448" w:rsidRDefault="00202AAD" w:rsidP="00202AA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1448">
        <w:rPr>
          <w:rFonts w:ascii="仿宋_GB2312" w:eastAsia="仿宋_GB2312" w:hint="eastAsia"/>
          <w:sz w:val="32"/>
          <w:szCs w:val="32"/>
        </w:rPr>
        <w:t>（四）违反本办法使用会费，根据情节，对有关责任人员进行处分，造成损失的应进行赔偿。</w:t>
      </w:r>
    </w:p>
    <w:p w:rsidR="00202AAD" w:rsidRPr="00E91448" w:rsidRDefault="00202AAD" w:rsidP="00202AA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91448">
        <w:rPr>
          <w:rFonts w:ascii="仿宋_GB2312" w:eastAsia="仿宋_GB2312" w:hint="eastAsia"/>
          <w:b/>
          <w:sz w:val="32"/>
          <w:szCs w:val="32"/>
        </w:rPr>
        <w:t xml:space="preserve">第十条  </w:t>
      </w:r>
      <w:r w:rsidRPr="00E91448">
        <w:rPr>
          <w:rFonts w:ascii="仿宋_GB2312" w:eastAsia="仿宋_GB2312" w:hint="eastAsia"/>
          <w:sz w:val="32"/>
          <w:szCs w:val="32"/>
        </w:rPr>
        <w:t>以上管理办法由本协会</w:t>
      </w:r>
      <w:r>
        <w:rPr>
          <w:rFonts w:ascii="仿宋_GB2312" w:eastAsia="仿宋_GB2312" w:hint="eastAsia"/>
          <w:sz w:val="32"/>
          <w:szCs w:val="32"/>
        </w:rPr>
        <w:t>第二届一次会员</w:t>
      </w:r>
      <w:r w:rsidRPr="00E91448">
        <w:rPr>
          <w:rFonts w:ascii="仿宋_GB2312" w:eastAsia="仿宋_GB2312" w:hint="eastAsia"/>
          <w:sz w:val="32"/>
          <w:szCs w:val="32"/>
        </w:rPr>
        <w:t>代表大会审议通过并修改。</w:t>
      </w:r>
    </w:p>
    <w:p w:rsidR="00202AAD" w:rsidRPr="00E91448" w:rsidRDefault="00202AAD" w:rsidP="00202AAD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91448">
        <w:rPr>
          <w:rFonts w:ascii="仿宋_GB2312" w:eastAsia="仿宋_GB2312" w:hAnsi="宋体" w:hint="eastAsia"/>
          <w:b/>
          <w:sz w:val="32"/>
          <w:szCs w:val="32"/>
        </w:rPr>
        <w:t xml:space="preserve">第十一条 </w:t>
      </w:r>
      <w:r w:rsidRPr="00E91448">
        <w:rPr>
          <w:rFonts w:ascii="仿宋_GB2312" w:eastAsia="仿宋_GB2312" w:hAnsi="宋体" w:hint="eastAsia"/>
          <w:sz w:val="32"/>
          <w:szCs w:val="32"/>
        </w:rPr>
        <w:t xml:space="preserve"> 本管理办法由本协会</w:t>
      </w:r>
      <w:r w:rsidRPr="00E91448">
        <w:rPr>
          <w:rFonts w:ascii="仿宋_GB2312" w:eastAsia="仿宋_GB2312" w:hint="eastAsia"/>
          <w:sz w:val="32"/>
          <w:szCs w:val="32"/>
        </w:rPr>
        <w:t>会员代表大会</w:t>
      </w:r>
      <w:r w:rsidRPr="00E91448">
        <w:rPr>
          <w:rFonts w:ascii="仿宋_GB2312" w:eastAsia="仿宋_GB2312" w:hAnsi="宋体" w:hint="eastAsia"/>
          <w:sz w:val="32"/>
          <w:szCs w:val="32"/>
        </w:rPr>
        <w:t>负责解释。</w:t>
      </w:r>
    </w:p>
    <w:p w:rsidR="00A2470B" w:rsidRPr="00202AAD" w:rsidRDefault="00A2470B"/>
    <w:sectPr w:rsidR="00A2470B" w:rsidRPr="0020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AD"/>
    <w:rsid w:val="00202AAD"/>
    <w:rsid w:val="00A2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2018-01-05T06:52:00Z</dcterms:created>
  <dcterms:modified xsi:type="dcterms:W3CDTF">2018-01-05T06:52:00Z</dcterms:modified>
</cp:coreProperties>
</file>