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45" w:type="dxa"/>
        <w:jc w:val="center"/>
        <w:tblBorders>
          <w:bottom w:val="single" w:sz="12" w:space="0" w:color="FF0000"/>
        </w:tblBorders>
        <w:tblLayout w:type="fixed"/>
        <w:tblLook w:val="04A0" w:firstRow="1" w:lastRow="0" w:firstColumn="1" w:lastColumn="0" w:noHBand="0" w:noVBand="1"/>
      </w:tblPr>
      <w:tblGrid>
        <w:gridCol w:w="8845"/>
      </w:tblGrid>
      <w:tr w:rsidR="00E23633">
        <w:trPr>
          <w:cantSplit/>
          <w:jc w:val="center"/>
        </w:trPr>
        <w:tc>
          <w:tcPr>
            <w:tcW w:w="8845" w:type="dxa"/>
          </w:tcPr>
          <w:p w:rsidR="00E23633" w:rsidRDefault="002E382A">
            <w:pPr>
              <w:spacing w:line="336" w:lineRule="auto"/>
              <w:jc w:val="center"/>
              <w:rPr>
                <w:rFonts w:ascii="方正小标宋简体" w:eastAsia="方正小标宋简体" w:hAnsi="Impact"/>
                <w:bCs/>
                <w:color w:val="FF0000"/>
                <w:spacing w:val="10"/>
                <w:w w:val="93"/>
                <w:sz w:val="72"/>
                <w:szCs w:val="72"/>
                <w:shd w:val="pct10" w:color="auto" w:fill="FFFFFF"/>
              </w:rPr>
            </w:pPr>
            <w:r>
              <w:rPr>
                <w:rFonts w:ascii="方正小标宋简体" w:eastAsia="方正小标宋简体" w:hAnsi="Impact" w:hint="eastAsia"/>
                <w:bCs/>
                <w:color w:val="FF0000"/>
                <w:spacing w:val="10"/>
                <w:w w:val="93"/>
                <w:sz w:val="72"/>
                <w:szCs w:val="72"/>
              </w:rPr>
              <w:t>北京市专利代理人协会</w:t>
            </w:r>
          </w:p>
        </w:tc>
      </w:tr>
      <w:tr w:rsidR="00E23633">
        <w:trPr>
          <w:cantSplit/>
          <w:trHeight w:val="456"/>
          <w:jc w:val="center"/>
        </w:trPr>
        <w:tc>
          <w:tcPr>
            <w:tcW w:w="8845" w:type="dxa"/>
            <w:tcBorders>
              <w:bottom w:val="single" w:sz="12" w:space="0" w:color="FF0000"/>
            </w:tcBorders>
          </w:tcPr>
          <w:p w:rsidR="00E23633" w:rsidRDefault="00E23633">
            <w:pPr>
              <w:wordWrap w:val="0"/>
              <w:spacing w:line="336" w:lineRule="auto"/>
              <w:ind w:right="1600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E23633" w:rsidRDefault="002E382A">
      <w:pPr>
        <w:spacing w:line="360" w:lineRule="auto"/>
        <w:jc w:val="right"/>
        <w:rPr>
          <w:rFonts w:ascii="仿宋_GB2312" w:eastAsia="仿宋_GB2312" w:hAnsi="宋体" w:cs="仿宋_GB2312"/>
          <w:color w:val="000000"/>
          <w:kern w:val="0"/>
          <w:sz w:val="32"/>
          <w:szCs w:val="32"/>
        </w:rPr>
      </w:pPr>
      <w:proofErr w:type="gramStart"/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京专</w:t>
      </w:r>
      <w:r>
        <w:rPr>
          <w:rFonts w:ascii="仿宋_GB2312" w:eastAsia="仿宋_GB2312" w:hAnsi="宋体" w:cs="仿宋_GB2312" w:hint="eastAsia"/>
          <w:color w:val="000000" w:themeColor="text1"/>
          <w:kern w:val="0"/>
          <w:sz w:val="32"/>
          <w:szCs w:val="32"/>
        </w:rPr>
        <w:t>代协</w:t>
      </w:r>
      <w:proofErr w:type="gramEnd"/>
      <w:r>
        <w:rPr>
          <w:rFonts w:ascii="仿宋_GB2312" w:eastAsia="仿宋_GB2312" w:hAnsi="宋体" w:cs="仿宋_GB2312" w:hint="eastAsia"/>
          <w:color w:val="000000" w:themeColor="text1"/>
          <w:kern w:val="0"/>
          <w:sz w:val="32"/>
          <w:szCs w:val="32"/>
        </w:rPr>
        <w:t>〔</w:t>
      </w:r>
      <w:r>
        <w:rPr>
          <w:rFonts w:ascii="仿宋_GB2312" w:eastAsia="仿宋_GB2312" w:hAnsi="宋体" w:cs="仿宋_GB2312"/>
          <w:color w:val="000000" w:themeColor="text1"/>
          <w:kern w:val="0"/>
          <w:sz w:val="32"/>
          <w:szCs w:val="32"/>
        </w:rPr>
        <w:t>201</w:t>
      </w:r>
      <w:r>
        <w:rPr>
          <w:rFonts w:ascii="仿宋_GB2312" w:eastAsia="仿宋_GB2312" w:hAnsi="宋体" w:cs="仿宋_GB2312" w:hint="eastAsia"/>
          <w:color w:val="000000" w:themeColor="text1"/>
          <w:kern w:val="0"/>
          <w:sz w:val="32"/>
          <w:szCs w:val="32"/>
        </w:rPr>
        <w:t>6〕</w:t>
      </w:r>
      <w:r w:rsidR="004A0146">
        <w:rPr>
          <w:rFonts w:ascii="仿宋_GB2312" w:eastAsia="仿宋_GB2312" w:hAnsi="宋体" w:cs="仿宋_GB2312" w:hint="eastAsia"/>
          <w:color w:val="000000" w:themeColor="text1"/>
          <w:kern w:val="0"/>
          <w:sz w:val="32"/>
          <w:szCs w:val="32"/>
        </w:rPr>
        <w:t>16</w:t>
      </w:r>
      <w:r>
        <w:rPr>
          <w:rFonts w:ascii="仿宋_GB2312" w:eastAsia="仿宋_GB2312" w:hAnsi="宋体" w:cs="仿宋_GB2312" w:hint="eastAsia"/>
          <w:color w:val="000000" w:themeColor="text1"/>
          <w:kern w:val="0"/>
          <w:sz w:val="32"/>
          <w:szCs w:val="32"/>
        </w:rPr>
        <w:t xml:space="preserve">号  </w:t>
      </w:r>
    </w:p>
    <w:p w:rsidR="00E23633" w:rsidRDefault="00E23633">
      <w:pPr>
        <w:spacing w:line="360" w:lineRule="auto"/>
        <w:rPr>
          <w:b/>
          <w:sz w:val="32"/>
          <w:szCs w:val="32"/>
        </w:rPr>
      </w:pPr>
    </w:p>
    <w:p w:rsidR="00E23633" w:rsidRDefault="002E382A">
      <w:pPr>
        <w:spacing w:line="360" w:lineRule="auto"/>
        <w:jc w:val="center"/>
        <w:rPr>
          <w:rFonts w:ascii="方正小标宋简体" w:eastAsia="方正小标宋简体" w:hAnsi="Calibri" w:cs="方正小标宋简体"/>
          <w:sz w:val="44"/>
          <w:szCs w:val="44"/>
        </w:rPr>
      </w:pPr>
      <w:r>
        <w:rPr>
          <w:rFonts w:ascii="方正小标宋简体" w:eastAsia="方正小标宋简体" w:hAnsi="Calibri" w:cs="方正小标宋简体" w:hint="eastAsia"/>
          <w:sz w:val="44"/>
          <w:szCs w:val="44"/>
        </w:rPr>
        <w:t>关于举办2016年</w:t>
      </w:r>
    </w:p>
    <w:p w:rsidR="00E23633" w:rsidRDefault="002E382A">
      <w:pPr>
        <w:spacing w:line="360" w:lineRule="auto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Ansi="Calibri" w:cs="方正小标宋简体" w:hint="eastAsia"/>
          <w:sz w:val="44"/>
          <w:szCs w:val="44"/>
        </w:rPr>
        <w:t>北京市专利代理人实务技能培训班的通知</w:t>
      </w:r>
    </w:p>
    <w:p w:rsidR="00E23633" w:rsidRDefault="00E23633">
      <w:pPr>
        <w:spacing w:line="360" w:lineRule="auto"/>
        <w:rPr>
          <w:rFonts w:ascii="仿宋_GB2312" w:eastAsia="仿宋_GB2312" w:cs="仿宋_GB2312"/>
          <w:sz w:val="32"/>
          <w:szCs w:val="32"/>
        </w:rPr>
      </w:pPr>
    </w:p>
    <w:p w:rsidR="00E23633" w:rsidRDefault="002E382A">
      <w:pPr>
        <w:spacing w:line="360" w:lineRule="auto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各专利代理机构：</w:t>
      </w:r>
    </w:p>
    <w:p w:rsidR="00E23633" w:rsidRDefault="002E382A">
      <w:pPr>
        <w:spacing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根据《专利代理管理办法》、《专利代理行业从业人员培训指南（试行）》的相关要求，我会在北京市知识产权局的指导下，将于2016年3月至9月举办北京市专利代理人实务技能培训班。现通知如下：</w:t>
      </w:r>
    </w:p>
    <w:p w:rsidR="00E23633" w:rsidRDefault="002E382A">
      <w:pPr>
        <w:spacing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一、培训对象</w:t>
      </w:r>
    </w:p>
    <w:p w:rsidR="00E23633" w:rsidRDefault="002E382A">
      <w:pPr>
        <w:spacing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在我市设立的专利代理机构以及开办专利代理业务的律师事务所（含其他省、市、自治区设立的专利代理机构在我市设立的分支机构）（以下简称“代理机构”）的执业专利代理人。</w:t>
      </w:r>
    </w:p>
    <w:p w:rsidR="00E23633" w:rsidRDefault="002E382A">
      <w:pPr>
        <w:spacing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二、培训安排</w:t>
      </w:r>
    </w:p>
    <w:p w:rsidR="00E23633" w:rsidRDefault="002E382A">
      <w:pPr>
        <w:spacing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2016年北京市专利代理人实务技能培训班共4期，具体安</w:t>
      </w:r>
      <w:r>
        <w:rPr>
          <w:rFonts w:ascii="仿宋_GB2312" w:eastAsia="仿宋_GB2312" w:cs="仿宋_GB2312" w:hint="eastAsia"/>
          <w:sz w:val="32"/>
          <w:szCs w:val="32"/>
        </w:rPr>
        <w:lastRenderedPageBreak/>
        <w:t>排见附件1。请各代理机构和专利代理人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根据需求进行报名，名额有限，额满为止。</w:t>
      </w:r>
    </w:p>
    <w:p w:rsidR="00E23633" w:rsidRDefault="002E382A">
      <w:pPr>
        <w:spacing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第一期培训班时间为3月29日至3月30日（暂定），地点为</w:t>
      </w:r>
      <w:r>
        <w:rPr>
          <w:rFonts w:ascii="仿宋_GB2312" w:eastAsia="仿宋_GB2312" w:hint="eastAsia"/>
          <w:sz w:val="32"/>
          <w:szCs w:val="32"/>
        </w:rPr>
        <w:t>海淀区花园饭店</w:t>
      </w:r>
      <w:r>
        <w:rPr>
          <w:rFonts w:ascii="仿宋_GB2312" w:eastAsia="仿宋_GB2312" w:cs="仿宋_GB2312" w:hint="eastAsia"/>
          <w:sz w:val="32"/>
          <w:szCs w:val="32"/>
        </w:rPr>
        <w:t>（暂定）。每期培训的具体时间、地点在确定后，我会将另行通知。</w:t>
      </w:r>
    </w:p>
    <w:p w:rsidR="00E23633" w:rsidRDefault="002E382A">
      <w:pPr>
        <w:widowControl/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三、 培训内容</w:t>
      </w:r>
    </w:p>
    <w:p w:rsidR="00E23633" w:rsidRDefault="002E382A">
      <w:pPr>
        <w:widowControl/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2016年代理人培训内容主要包括：专利申请案例和撰写、OA答复原则和策略、复审无效、专利诉讼实务与案例、专利审查高速路、PCT申请、专利信息检索与分析实操等。授课教师主要邀请专利代理行业资深从业人员、资深专利审查员、知名法官等。</w:t>
      </w:r>
    </w:p>
    <w:p w:rsidR="00E23633" w:rsidRDefault="002E382A">
      <w:pPr>
        <w:spacing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四、 具体要求</w:t>
      </w:r>
    </w:p>
    <w:p w:rsidR="00E23633" w:rsidRDefault="002E382A">
      <w:pPr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（一）请各代理机构于</w:t>
      </w:r>
      <w:r>
        <w:rPr>
          <w:rFonts w:ascii="仿宋_GB2312" w:eastAsia="仿宋_GB2312" w:cs="仿宋_GB2312" w:hint="eastAsia"/>
          <w:b/>
          <w:sz w:val="32"/>
          <w:szCs w:val="32"/>
        </w:rPr>
        <w:t>3月20日前</w:t>
      </w:r>
      <w:r>
        <w:rPr>
          <w:rFonts w:ascii="仿宋_GB2312" w:eastAsia="仿宋_GB2312" w:cs="仿宋_GB2312" w:hint="eastAsia"/>
          <w:sz w:val="32"/>
          <w:szCs w:val="32"/>
        </w:rPr>
        <w:t>，填写《2016年北京市专利代理人实务技能培训班学员信息采集表》填报后，发送至邮箱</w:t>
      </w:r>
      <w:proofErr w:type="spellStart"/>
      <w:r>
        <w:rPr>
          <w:rFonts w:ascii="仿宋_GB2312" w:eastAsia="仿宋_GB2312" w:cs="仿宋_GB2312" w:hint="eastAsia"/>
          <w:sz w:val="32"/>
          <w:szCs w:val="32"/>
        </w:rPr>
        <w:t>bjpaa</w:t>
      </w:r>
      <w:proofErr w:type="spellEnd"/>
      <w:r>
        <w:rPr>
          <w:rFonts w:ascii="仿宋_GB2312" w:eastAsia="仿宋_GB2312" w:cs="仿宋_GB2312" w:hint="eastAsia"/>
          <w:sz w:val="32"/>
          <w:szCs w:val="32"/>
        </w:rPr>
        <w:t>＠vip.126.com。各代理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机构可将参加各期培训班的所有学员信息汇总一并反馈。</w:t>
      </w:r>
    </w:p>
    <w:p w:rsidR="00E23633" w:rsidRDefault="002E382A">
      <w:pPr>
        <w:spacing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我会将按照报名先后顺序确定参训学员名单，并向其所在代理机构发送邮件进行确认，培训具体时间、地点确定后我会将另行通知。建议学员绿色出行，尽量乘坐公共交通前往。</w:t>
      </w:r>
    </w:p>
    <w:p w:rsidR="00E23633" w:rsidRDefault="002E382A">
      <w:pPr>
        <w:spacing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（二）本次培训为脱产学习，学员参训期间不应承担其所</w:t>
      </w:r>
      <w:r>
        <w:rPr>
          <w:rFonts w:ascii="仿宋_GB2312" w:eastAsia="仿宋_GB2312" w:cs="仿宋_GB2312" w:hint="eastAsia"/>
          <w:sz w:val="32"/>
          <w:szCs w:val="32"/>
        </w:rPr>
        <w:lastRenderedPageBreak/>
        <w:t>在代理机构的工作任务，要求各代理机构提前妥善安排。参训人员若有调整，须经北京市专利代理人协会同意。</w:t>
      </w:r>
    </w:p>
    <w:p w:rsidR="00E23633" w:rsidRDefault="002E382A">
      <w:pPr>
        <w:spacing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（三）代理人实务技能培训班结束后，我会向修满16学时的学员颁发由国家知识产权局监制的结业证书，并将名单提交中华全国专利代理人协会存档。所修学时将计入专利代理人年度培训学时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（A类）</w:t>
      </w:r>
      <w:r>
        <w:rPr>
          <w:rFonts w:ascii="仿宋_GB2312" w:eastAsia="仿宋_GB2312" w:cs="仿宋_GB2312" w:hint="eastAsia"/>
          <w:sz w:val="32"/>
          <w:szCs w:val="32"/>
        </w:rPr>
        <w:t>。</w:t>
      </w:r>
    </w:p>
    <w:p w:rsidR="00E23633" w:rsidRDefault="002E382A">
      <w:pPr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（四）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由于政府财政经费预算有限，本次培训收取费用500元/人,培训费以参训代理人所在的代理机构为单位统一缴纳。</w:t>
      </w:r>
    </w:p>
    <w:p w:rsidR="00E23633" w:rsidRDefault="002E382A">
      <w:pPr>
        <w:widowControl/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账户名称：北京市专利代理人协会</w:t>
      </w:r>
    </w:p>
    <w:p w:rsidR="00E23633" w:rsidRDefault="002E382A">
      <w:pPr>
        <w:widowControl/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开户行：招商银行北京大运村支行</w:t>
      </w:r>
    </w:p>
    <w:p w:rsidR="00E23633" w:rsidRDefault="002E382A">
      <w:pPr>
        <w:widowControl/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账号：110908993010701</w:t>
      </w:r>
    </w:p>
    <w:p w:rsidR="00E23633" w:rsidRDefault="002E382A">
      <w:pPr>
        <w:widowControl/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（注：汇款时，请在备注中注明参训代理人数量及联系人、联系电话。通过个人账户汇款，请标注单位名称、联系人和联系电话。）</w:t>
      </w:r>
    </w:p>
    <w:p w:rsidR="00E23633" w:rsidRDefault="00E23633">
      <w:pPr>
        <w:spacing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</w:p>
    <w:p w:rsidR="00E23633" w:rsidRDefault="002E382A">
      <w:pPr>
        <w:widowControl/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特此通知。</w:t>
      </w:r>
    </w:p>
    <w:p w:rsidR="00E23633" w:rsidRDefault="00E23633">
      <w:pPr>
        <w:widowControl/>
        <w:spacing w:line="360" w:lineRule="auto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</w:p>
    <w:p w:rsidR="00E23633" w:rsidRDefault="002E382A">
      <w:pPr>
        <w:widowControl/>
        <w:spacing w:line="360" w:lineRule="auto"/>
        <w:ind w:firstLineChars="200" w:firstLine="64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附件：1.2016年4期专利代理人实务技能培训班课程安排</w:t>
      </w:r>
    </w:p>
    <w:p w:rsidR="00E23633" w:rsidRDefault="002E382A">
      <w:pPr>
        <w:widowControl/>
        <w:tabs>
          <w:tab w:val="left" w:pos="1418"/>
        </w:tabs>
        <w:spacing w:line="360" w:lineRule="auto"/>
        <w:ind w:firstLineChars="487" w:firstLine="1558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2.2016年北京市专利代理人实务技能培训班学员</w:t>
      </w:r>
    </w:p>
    <w:p w:rsidR="00E23633" w:rsidRDefault="002E382A">
      <w:pPr>
        <w:spacing w:line="360" w:lineRule="auto"/>
        <w:ind w:firstLineChars="600" w:firstLine="192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信息采集表</w:t>
      </w:r>
    </w:p>
    <w:p w:rsidR="00E23633" w:rsidRDefault="00E23633">
      <w:pPr>
        <w:spacing w:line="360" w:lineRule="auto"/>
        <w:ind w:firstLineChars="500" w:firstLine="1600"/>
        <w:rPr>
          <w:rFonts w:ascii="仿宋_GB2312" w:eastAsia="仿宋_GB2312" w:cs="仿宋_GB2312"/>
          <w:sz w:val="32"/>
          <w:szCs w:val="32"/>
        </w:rPr>
      </w:pPr>
    </w:p>
    <w:p w:rsidR="00E23633" w:rsidRDefault="002E382A">
      <w:pPr>
        <w:spacing w:line="360" w:lineRule="auto"/>
        <w:ind w:firstLineChars="500" w:firstLine="1600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（此页无正文）</w:t>
      </w:r>
    </w:p>
    <w:p w:rsidR="00E23633" w:rsidRDefault="00E23633">
      <w:pPr>
        <w:spacing w:line="360" w:lineRule="auto"/>
        <w:ind w:right="480"/>
        <w:jc w:val="right"/>
        <w:rPr>
          <w:rFonts w:ascii="仿宋_GB2312" w:eastAsia="仿宋_GB2312" w:cs="仿宋_GB2312"/>
          <w:sz w:val="32"/>
          <w:szCs w:val="32"/>
        </w:rPr>
      </w:pPr>
    </w:p>
    <w:p w:rsidR="00E23633" w:rsidRDefault="00E23633">
      <w:pPr>
        <w:spacing w:line="360" w:lineRule="auto"/>
        <w:ind w:right="480"/>
        <w:jc w:val="right"/>
        <w:rPr>
          <w:rFonts w:ascii="仿宋_GB2312" w:eastAsia="仿宋_GB2312" w:cs="仿宋_GB2312"/>
          <w:sz w:val="32"/>
          <w:szCs w:val="32"/>
        </w:rPr>
      </w:pPr>
    </w:p>
    <w:p w:rsidR="00E23633" w:rsidRDefault="002E382A">
      <w:pPr>
        <w:spacing w:line="360" w:lineRule="auto"/>
        <w:ind w:right="480"/>
        <w:jc w:val="righ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北京市专利代理人协会</w:t>
      </w:r>
    </w:p>
    <w:p w:rsidR="00E23633" w:rsidRDefault="002E382A">
      <w:pPr>
        <w:spacing w:afterLines="50" w:after="156" w:line="360" w:lineRule="auto"/>
        <w:ind w:right="640"/>
        <w:jc w:val="righ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2016年3月</w:t>
      </w:r>
      <w:r w:rsidR="004E4571">
        <w:rPr>
          <w:rFonts w:ascii="仿宋_GB2312" w:eastAsia="仿宋_GB2312" w:cs="仿宋_GB2312" w:hint="eastAsia"/>
          <w:sz w:val="32"/>
          <w:szCs w:val="32"/>
        </w:rPr>
        <w:t>4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E23633" w:rsidRDefault="002E382A">
      <w:pPr>
        <w:spacing w:line="360" w:lineRule="auto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（联系人：黄立,栗娜；联系电话：51530062，5153064）</w:t>
      </w:r>
    </w:p>
    <w:p w:rsidR="00E23633" w:rsidRDefault="00E23633">
      <w:pPr>
        <w:spacing w:line="360" w:lineRule="auto"/>
        <w:rPr>
          <w:rFonts w:ascii="仿宋_GB2312" w:eastAsia="仿宋_GB2312" w:cs="仿宋_GB2312"/>
          <w:sz w:val="32"/>
          <w:szCs w:val="32"/>
        </w:rPr>
      </w:pPr>
    </w:p>
    <w:p w:rsidR="00E23633" w:rsidRDefault="00E23633">
      <w:pPr>
        <w:spacing w:line="360" w:lineRule="auto"/>
        <w:rPr>
          <w:rFonts w:ascii="仿宋_GB2312" w:eastAsia="仿宋_GB2312" w:cs="仿宋_GB2312"/>
          <w:sz w:val="32"/>
          <w:szCs w:val="32"/>
        </w:rPr>
      </w:pPr>
    </w:p>
    <w:p w:rsidR="00E23633" w:rsidRDefault="00E23633">
      <w:pPr>
        <w:spacing w:line="360" w:lineRule="auto"/>
        <w:rPr>
          <w:rFonts w:ascii="仿宋_GB2312" w:eastAsia="仿宋_GB2312" w:cs="仿宋_GB2312"/>
          <w:sz w:val="32"/>
          <w:szCs w:val="32"/>
        </w:rPr>
      </w:pPr>
    </w:p>
    <w:p w:rsidR="00E23633" w:rsidRDefault="00E23633">
      <w:pPr>
        <w:spacing w:line="360" w:lineRule="auto"/>
        <w:rPr>
          <w:rFonts w:ascii="仿宋_GB2312" w:eastAsia="仿宋_GB2312" w:cs="仿宋_GB2312"/>
          <w:sz w:val="32"/>
          <w:szCs w:val="32"/>
        </w:rPr>
      </w:pPr>
    </w:p>
    <w:p w:rsidR="00E23633" w:rsidRDefault="00E23633">
      <w:pPr>
        <w:spacing w:line="360" w:lineRule="auto"/>
        <w:rPr>
          <w:rFonts w:ascii="仿宋_GB2312" w:eastAsia="仿宋_GB2312" w:cs="仿宋_GB2312"/>
          <w:sz w:val="32"/>
          <w:szCs w:val="32"/>
        </w:rPr>
      </w:pPr>
    </w:p>
    <w:p w:rsidR="00E23633" w:rsidRDefault="00E23633">
      <w:pPr>
        <w:spacing w:line="360" w:lineRule="auto"/>
        <w:rPr>
          <w:rFonts w:ascii="仿宋_GB2312" w:eastAsia="仿宋_GB2312" w:cs="仿宋_GB2312"/>
          <w:sz w:val="32"/>
          <w:szCs w:val="32"/>
        </w:rPr>
      </w:pPr>
    </w:p>
    <w:p w:rsidR="00E23633" w:rsidRDefault="00E23633">
      <w:pPr>
        <w:spacing w:line="360" w:lineRule="auto"/>
        <w:rPr>
          <w:rFonts w:ascii="仿宋_GB2312" w:eastAsia="仿宋_GB2312" w:cs="仿宋_GB2312"/>
          <w:sz w:val="32"/>
          <w:szCs w:val="32"/>
        </w:rPr>
      </w:pPr>
    </w:p>
    <w:p w:rsidR="00E23633" w:rsidRDefault="00E23633">
      <w:pPr>
        <w:spacing w:line="360" w:lineRule="auto"/>
        <w:rPr>
          <w:rFonts w:ascii="仿宋_GB2312" w:eastAsia="仿宋_GB2312" w:cs="仿宋_GB2312"/>
          <w:sz w:val="32"/>
          <w:szCs w:val="32"/>
        </w:rPr>
      </w:pPr>
    </w:p>
    <w:p w:rsidR="00E23633" w:rsidRDefault="00E23633">
      <w:pPr>
        <w:spacing w:line="360" w:lineRule="auto"/>
        <w:rPr>
          <w:rFonts w:ascii="仿宋_GB2312" w:eastAsia="仿宋_GB2312" w:cs="仿宋_GB2312"/>
          <w:sz w:val="32"/>
          <w:szCs w:val="32"/>
        </w:rPr>
      </w:pPr>
    </w:p>
    <w:p w:rsidR="00E23633" w:rsidRDefault="00E23633">
      <w:pPr>
        <w:spacing w:line="360" w:lineRule="auto"/>
        <w:rPr>
          <w:rFonts w:ascii="仿宋_GB2312" w:eastAsia="仿宋_GB2312" w:cs="仿宋_GB2312"/>
          <w:sz w:val="32"/>
          <w:szCs w:val="32"/>
        </w:rPr>
      </w:pPr>
    </w:p>
    <w:p w:rsidR="00E23633" w:rsidRDefault="00E23633">
      <w:pPr>
        <w:spacing w:line="360" w:lineRule="auto"/>
        <w:rPr>
          <w:rFonts w:ascii="仿宋_GB2312" w:eastAsia="仿宋_GB2312" w:cs="仿宋_GB2312"/>
          <w:sz w:val="32"/>
          <w:szCs w:val="32"/>
        </w:rPr>
      </w:pPr>
    </w:p>
    <w:p w:rsidR="00E23633" w:rsidRDefault="00E23633">
      <w:pPr>
        <w:spacing w:line="360" w:lineRule="auto"/>
        <w:rPr>
          <w:rFonts w:ascii="仿宋_GB2312" w:eastAsia="仿宋_GB2312" w:cs="仿宋_GB2312"/>
          <w:sz w:val="32"/>
          <w:szCs w:val="32"/>
        </w:rPr>
      </w:pPr>
    </w:p>
    <w:tbl>
      <w:tblPr>
        <w:tblW w:w="9356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E23633">
        <w:trPr>
          <w:trHeight w:val="623"/>
          <w:jc w:val="center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3633" w:rsidRDefault="002E382A" w:rsidP="004E4571">
            <w:pPr>
              <w:adjustRightInd w:val="0"/>
              <w:snapToGrid w:val="0"/>
              <w:ind w:right="11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北京市专利代理人协会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  </w:t>
            </w:r>
            <w:r>
              <w:rPr>
                <w:rFonts w:ascii="仿宋_GB2312" w:eastAsia="仿宋_GB2312"/>
                <w:sz w:val="32"/>
                <w:szCs w:val="32"/>
              </w:rPr>
              <w:t xml:space="preserve">      </w:t>
            </w:r>
            <w:r>
              <w:rPr>
                <w:rFonts w:ascii="仿宋_GB2312" w:eastAsia="仿宋_GB2312" w:hint="eastAsia"/>
                <w:sz w:val="32"/>
                <w:szCs w:val="32"/>
              </w:rPr>
              <w:t xml:space="preserve"> </w:t>
            </w:r>
            <w:r>
              <w:rPr>
                <w:rFonts w:ascii="仿宋_GB2312" w:eastAsia="仿宋_GB2312"/>
                <w:sz w:val="32"/>
                <w:szCs w:val="32"/>
              </w:rPr>
              <w:t>201</w:t>
            </w:r>
            <w:r>
              <w:rPr>
                <w:rFonts w:ascii="仿宋_GB2312" w:eastAsia="仿宋_GB2312" w:hint="eastAsia"/>
                <w:sz w:val="32"/>
                <w:szCs w:val="32"/>
              </w:rPr>
              <w:t>6年3月</w:t>
            </w:r>
            <w:r w:rsidR="004E4571">
              <w:rPr>
                <w:rFonts w:ascii="仿宋_GB2312" w:eastAsia="仿宋_GB2312" w:hint="eastAsia"/>
                <w:sz w:val="32"/>
                <w:szCs w:val="32"/>
              </w:rPr>
              <w:t>4</w:t>
            </w:r>
            <w:r>
              <w:rPr>
                <w:rFonts w:ascii="仿宋_GB2312" w:eastAsia="仿宋_GB2312" w:hint="eastAsia"/>
                <w:sz w:val="32"/>
                <w:szCs w:val="32"/>
              </w:rPr>
              <w:t>日印发</w:t>
            </w:r>
          </w:p>
        </w:tc>
      </w:tr>
    </w:tbl>
    <w:p w:rsidR="00E23633" w:rsidRDefault="002E382A">
      <w:pPr>
        <w:adjustRightInd w:val="0"/>
        <w:snapToGrid w:val="0"/>
        <w:spacing w:beforeLines="100" w:before="312" w:line="336" w:lineRule="auto"/>
        <w:ind w:rightChars="-11" w:right="-23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附件</w:t>
      </w:r>
      <w:r>
        <w:rPr>
          <w:rFonts w:ascii="黑体" w:eastAsia="黑体" w:hAnsi="黑体"/>
          <w:sz w:val="32"/>
          <w:szCs w:val="32"/>
        </w:rPr>
        <w:t>1</w:t>
      </w:r>
    </w:p>
    <w:p w:rsidR="00E23633" w:rsidRDefault="002E382A">
      <w:pPr>
        <w:spacing w:beforeLines="100" w:before="312" w:afterLines="100" w:after="312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2016年北京市专利代理人实务技能培训课程安排</w:t>
      </w:r>
    </w:p>
    <w:p w:rsidR="00E23633" w:rsidRDefault="002E382A">
      <w:pPr>
        <w:adjustRightInd w:val="0"/>
        <w:snapToGrid w:val="0"/>
        <w:spacing w:line="336" w:lineRule="auto"/>
        <w:ind w:left="425" w:hanging="42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培训时间：3月29日-30日（暂定）</w:t>
      </w:r>
    </w:p>
    <w:p w:rsidR="00E23633" w:rsidRDefault="002E382A">
      <w:pPr>
        <w:adjustRightInd w:val="0"/>
        <w:snapToGrid w:val="0"/>
        <w:spacing w:line="336" w:lineRule="auto"/>
        <w:ind w:left="425" w:hanging="42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培训地址：海淀区花园饭店（暂定）</w:t>
      </w:r>
    </w:p>
    <w:p w:rsidR="00E23633" w:rsidRDefault="002E382A">
      <w:pPr>
        <w:adjustRightInd w:val="0"/>
        <w:snapToGrid w:val="0"/>
        <w:spacing w:line="336" w:lineRule="auto"/>
        <w:ind w:left="425" w:hanging="42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培训人数：</w:t>
      </w:r>
      <w:r w:rsidR="00581EAC">
        <w:rPr>
          <w:rFonts w:ascii="仿宋_GB2312" w:eastAsia="仿宋_GB2312" w:hint="eastAsia"/>
          <w:sz w:val="32"/>
          <w:szCs w:val="32"/>
        </w:rPr>
        <w:t>每期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80人，额满为止</w:t>
      </w:r>
    </w:p>
    <w:p w:rsidR="00AC50F0" w:rsidRPr="00AC50F0" w:rsidRDefault="00AC50F0">
      <w:pPr>
        <w:adjustRightInd w:val="0"/>
        <w:snapToGrid w:val="0"/>
        <w:spacing w:line="336" w:lineRule="auto"/>
        <w:ind w:left="425" w:hanging="42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培训内容：</w:t>
      </w:r>
    </w:p>
    <w:tbl>
      <w:tblPr>
        <w:tblStyle w:val="a9"/>
        <w:tblW w:w="10850" w:type="dxa"/>
        <w:jc w:val="center"/>
        <w:tblLayout w:type="fixed"/>
        <w:tblLook w:val="04A0" w:firstRow="1" w:lastRow="0" w:firstColumn="1" w:lastColumn="0" w:noHBand="0" w:noVBand="1"/>
      </w:tblPr>
      <w:tblGrid>
        <w:gridCol w:w="2234"/>
        <w:gridCol w:w="1528"/>
        <w:gridCol w:w="2415"/>
        <w:gridCol w:w="4673"/>
      </w:tblGrid>
      <w:tr w:rsidR="00E23633">
        <w:trPr>
          <w:trHeight w:val="113"/>
          <w:tblHeader/>
          <w:jc w:val="center"/>
        </w:trPr>
        <w:tc>
          <w:tcPr>
            <w:tcW w:w="2234" w:type="dxa"/>
            <w:vAlign w:val="center"/>
          </w:tcPr>
          <w:p w:rsidR="00E23633" w:rsidRDefault="002E382A">
            <w:pPr>
              <w:spacing w:line="400" w:lineRule="exact"/>
              <w:jc w:val="center"/>
              <w:rPr>
                <w:rFonts w:ascii="仿宋_GB2312" w:eastAsia="仿宋_GB2312" w:hAnsi="新宋体"/>
                <w:b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b/>
                <w:sz w:val="28"/>
                <w:szCs w:val="28"/>
              </w:rPr>
              <w:t>期数</w:t>
            </w:r>
          </w:p>
        </w:tc>
        <w:tc>
          <w:tcPr>
            <w:tcW w:w="3943" w:type="dxa"/>
            <w:gridSpan w:val="2"/>
            <w:vAlign w:val="center"/>
          </w:tcPr>
          <w:p w:rsidR="00E23633" w:rsidRDefault="002E382A">
            <w:pPr>
              <w:spacing w:line="400" w:lineRule="exact"/>
              <w:jc w:val="center"/>
              <w:rPr>
                <w:rFonts w:ascii="仿宋_GB2312" w:eastAsia="仿宋_GB2312" w:hAnsi="新宋体"/>
                <w:b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b/>
                <w:sz w:val="28"/>
                <w:szCs w:val="28"/>
              </w:rPr>
              <w:t>日期</w:t>
            </w:r>
          </w:p>
        </w:tc>
        <w:tc>
          <w:tcPr>
            <w:tcW w:w="4673" w:type="dxa"/>
            <w:vAlign w:val="center"/>
          </w:tcPr>
          <w:p w:rsidR="00E23633" w:rsidRDefault="002E382A">
            <w:pPr>
              <w:widowControl/>
              <w:spacing w:line="400" w:lineRule="exact"/>
              <w:jc w:val="center"/>
              <w:rPr>
                <w:rFonts w:ascii="仿宋_GB2312" w:eastAsia="仿宋_GB2312" w:hAnsi="新宋体"/>
                <w:b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b/>
                <w:sz w:val="28"/>
                <w:szCs w:val="28"/>
              </w:rPr>
              <w:t>培训内容</w:t>
            </w:r>
          </w:p>
        </w:tc>
      </w:tr>
      <w:tr w:rsidR="00E23633">
        <w:trPr>
          <w:trHeight w:val="113"/>
          <w:tblHeader/>
          <w:jc w:val="center"/>
        </w:trPr>
        <w:tc>
          <w:tcPr>
            <w:tcW w:w="2234" w:type="dxa"/>
            <w:vMerge w:val="restart"/>
            <w:tcBorders>
              <w:right w:val="single" w:sz="4" w:space="0" w:color="auto"/>
            </w:tcBorders>
            <w:vAlign w:val="center"/>
          </w:tcPr>
          <w:p w:rsidR="00E23633" w:rsidRDefault="002E382A">
            <w:pPr>
              <w:widowControl/>
              <w:spacing w:line="400" w:lineRule="exact"/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第一期</w:t>
            </w:r>
          </w:p>
          <w:p w:rsidR="00E23633" w:rsidRDefault="00E23633">
            <w:pPr>
              <w:widowControl/>
              <w:spacing w:line="400" w:lineRule="exact"/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1528" w:type="dxa"/>
            <w:vMerge w:val="restart"/>
            <w:tcBorders>
              <w:right w:val="single" w:sz="4" w:space="0" w:color="auto"/>
            </w:tcBorders>
            <w:vAlign w:val="center"/>
          </w:tcPr>
          <w:p w:rsidR="00E23633" w:rsidRDefault="002E382A">
            <w:pPr>
              <w:widowControl/>
              <w:spacing w:line="400" w:lineRule="exact"/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3月29日</w:t>
            </w:r>
          </w:p>
        </w:tc>
        <w:tc>
          <w:tcPr>
            <w:tcW w:w="2415" w:type="dxa"/>
            <w:tcBorders>
              <w:left w:val="single" w:sz="4" w:space="0" w:color="auto"/>
            </w:tcBorders>
            <w:vAlign w:val="center"/>
          </w:tcPr>
          <w:p w:rsidR="00E23633" w:rsidRDefault="002E382A">
            <w:pPr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8:30-9:00</w:t>
            </w:r>
          </w:p>
        </w:tc>
        <w:tc>
          <w:tcPr>
            <w:tcW w:w="4673" w:type="dxa"/>
            <w:vAlign w:val="center"/>
          </w:tcPr>
          <w:p w:rsidR="00E23633" w:rsidRDefault="002E382A">
            <w:pPr>
              <w:widowControl/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学员报到</w:t>
            </w:r>
          </w:p>
        </w:tc>
      </w:tr>
      <w:tr w:rsidR="00E23633">
        <w:trPr>
          <w:trHeight w:val="113"/>
          <w:tblHeader/>
          <w:jc w:val="center"/>
        </w:trPr>
        <w:tc>
          <w:tcPr>
            <w:tcW w:w="2234" w:type="dxa"/>
            <w:vMerge/>
            <w:tcBorders>
              <w:right w:val="single" w:sz="4" w:space="0" w:color="auto"/>
            </w:tcBorders>
          </w:tcPr>
          <w:p w:rsidR="00E23633" w:rsidRDefault="00E23633">
            <w:pPr>
              <w:spacing w:line="400" w:lineRule="exact"/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1528" w:type="dxa"/>
            <w:vMerge/>
            <w:tcBorders>
              <w:right w:val="single" w:sz="4" w:space="0" w:color="auto"/>
            </w:tcBorders>
            <w:vAlign w:val="center"/>
          </w:tcPr>
          <w:p w:rsidR="00E23633" w:rsidRDefault="00E23633">
            <w:pPr>
              <w:spacing w:line="400" w:lineRule="exact"/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  <w:vAlign w:val="center"/>
          </w:tcPr>
          <w:p w:rsidR="00E23633" w:rsidRDefault="002E382A">
            <w:pPr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9:00-11:30</w:t>
            </w:r>
          </w:p>
        </w:tc>
        <w:tc>
          <w:tcPr>
            <w:tcW w:w="4673" w:type="dxa"/>
            <w:vAlign w:val="center"/>
          </w:tcPr>
          <w:p w:rsidR="00E23633" w:rsidRDefault="002E382A">
            <w:pPr>
              <w:widowControl/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OA答复原则和策略（机械）</w:t>
            </w:r>
          </w:p>
        </w:tc>
      </w:tr>
      <w:tr w:rsidR="00E23633">
        <w:trPr>
          <w:trHeight w:val="113"/>
          <w:tblHeader/>
          <w:jc w:val="center"/>
        </w:trPr>
        <w:tc>
          <w:tcPr>
            <w:tcW w:w="2234" w:type="dxa"/>
            <w:vMerge/>
            <w:tcBorders>
              <w:right w:val="single" w:sz="4" w:space="0" w:color="auto"/>
            </w:tcBorders>
          </w:tcPr>
          <w:p w:rsidR="00E23633" w:rsidRDefault="00E23633">
            <w:pPr>
              <w:widowControl/>
              <w:spacing w:line="400" w:lineRule="exact"/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1528" w:type="dxa"/>
            <w:vMerge/>
            <w:tcBorders>
              <w:right w:val="single" w:sz="4" w:space="0" w:color="auto"/>
            </w:tcBorders>
            <w:vAlign w:val="center"/>
          </w:tcPr>
          <w:p w:rsidR="00E23633" w:rsidRDefault="00E23633">
            <w:pPr>
              <w:widowControl/>
              <w:spacing w:line="400" w:lineRule="exact"/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  <w:vAlign w:val="center"/>
          </w:tcPr>
          <w:p w:rsidR="00E23633" w:rsidRDefault="002E382A">
            <w:pPr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13:00-16:30</w:t>
            </w:r>
          </w:p>
        </w:tc>
        <w:tc>
          <w:tcPr>
            <w:tcW w:w="4673" w:type="dxa"/>
            <w:vAlign w:val="center"/>
          </w:tcPr>
          <w:p w:rsidR="00E23633" w:rsidRDefault="002E382A">
            <w:pPr>
              <w:widowControl/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复审无效案例</w:t>
            </w:r>
            <w:r w:rsidR="001A5F6D">
              <w:rPr>
                <w:rFonts w:ascii="仿宋_GB2312" w:eastAsia="仿宋_GB2312" w:hAnsi="新宋体" w:hint="eastAsia"/>
                <w:sz w:val="28"/>
                <w:szCs w:val="28"/>
              </w:rPr>
              <w:t>（机械）</w:t>
            </w:r>
          </w:p>
        </w:tc>
      </w:tr>
      <w:tr w:rsidR="00E23633">
        <w:trPr>
          <w:trHeight w:val="113"/>
          <w:tblHeader/>
          <w:jc w:val="center"/>
        </w:trPr>
        <w:tc>
          <w:tcPr>
            <w:tcW w:w="2234" w:type="dxa"/>
            <w:vMerge/>
            <w:tcBorders>
              <w:right w:val="single" w:sz="4" w:space="0" w:color="auto"/>
            </w:tcBorders>
          </w:tcPr>
          <w:p w:rsidR="00E23633" w:rsidRDefault="00E23633">
            <w:pPr>
              <w:widowControl/>
              <w:spacing w:line="400" w:lineRule="exact"/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1528" w:type="dxa"/>
            <w:vMerge w:val="restart"/>
            <w:tcBorders>
              <w:right w:val="single" w:sz="4" w:space="0" w:color="auto"/>
            </w:tcBorders>
            <w:vAlign w:val="center"/>
          </w:tcPr>
          <w:p w:rsidR="00E23633" w:rsidRDefault="002E382A">
            <w:pPr>
              <w:widowControl/>
              <w:spacing w:line="400" w:lineRule="exact"/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3月30日</w:t>
            </w:r>
          </w:p>
        </w:tc>
        <w:tc>
          <w:tcPr>
            <w:tcW w:w="2415" w:type="dxa"/>
            <w:tcBorders>
              <w:left w:val="single" w:sz="4" w:space="0" w:color="auto"/>
            </w:tcBorders>
            <w:vAlign w:val="center"/>
          </w:tcPr>
          <w:p w:rsidR="00E23633" w:rsidRDefault="002E382A">
            <w:pPr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9:00-11:30</w:t>
            </w:r>
          </w:p>
        </w:tc>
        <w:tc>
          <w:tcPr>
            <w:tcW w:w="4673" w:type="dxa"/>
            <w:vAlign w:val="center"/>
          </w:tcPr>
          <w:p w:rsidR="00E23633" w:rsidRDefault="002E382A">
            <w:pPr>
              <w:widowControl/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专利诉讼实务与案例</w:t>
            </w:r>
          </w:p>
        </w:tc>
      </w:tr>
      <w:tr w:rsidR="00E23633">
        <w:trPr>
          <w:trHeight w:val="113"/>
          <w:tblHeader/>
          <w:jc w:val="center"/>
        </w:trPr>
        <w:tc>
          <w:tcPr>
            <w:tcW w:w="2234" w:type="dxa"/>
            <w:vMerge/>
            <w:tcBorders>
              <w:right w:val="single" w:sz="4" w:space="0" w:color="auto"/>
            </w:tcBorders>
          </w:tcPr>
          <w:p w:rsidR="00E23633" w:rsidRDefault="00E23633">
            <w:pPr>
              <w:widowControl/>
              <w:spacing w:line="400" w:lineRule="exact"/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1528" w:type="dxa"/>
            <w:vMerge/>
            <w:tcBorders>
              <w:right w:val="single" w:sz="4" w:space="0" w:color="auto"/>
            </w:tcBorders>
            <w:vAlign w:val="center"/>
          </w:tcPr>
          <w:p w:rsidR="00E23633" w:rsidRDefault="00E23633">
            <w:pPr>
              <w:widowControl/>
              <w:spacing w:line="400" w:lineRule="exact"/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  <w:vAlign w:val="center"/>
          </w:tcPr>
          <w:p w:rsidR="00E23633" w:rsidRDefault="002E382A">
            <w:pPr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13:00-16:30</w:t>
            </w:r>
          </w:p>
        </w:tc>
        <w:tc>
          <w:tcPr>
            <w:tcW w:w="4673" w:type="dxa"/>
            <w:vAlign w:val="center"/>
          </w:tcPr>
          <w:p w:rsidR="00E23633" w:rsidRDefault="002E382A" w:rsidP="001245B3">
            <w:pPr>
              <w:widowControl/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外观设计</w:t>
            </w:r>
            <w:r w:rsidR="001245B3">
              <w:rPr>
                <w:rFonts w:ascii="仿宋_GB2312" w:eastAsia="仿宋_GB2312" w:hAnsi="新宋体" w:hint="eastAsia"/>
                <w:sz w:val="28"/>
                <w:szCs w:val="28"/>
              </w:rPr>
              <w:t>申请实务</w:t>
            </w:r>
          </w:p>
        </w:tc>
      </w:tr>
      <w:tr w:rsidR="00E23633">
        <w:trPr>
          <w:trHeight w:val="113"/>
          <w:tblHeader/>
          <w:jc w:val="center"/>
        </w:trPr>
        <w:tc>
          <w:tcPr>
            <w:tcW w:w="2234" w:type="dxa"/>
            <w:vMerge/>
            <w:tcBorders>
              <w:right w:val="single" w:sz="4" w:space="0" w:color="auto"/>
            </w:tcBorders>
          </w:tcPr>
          <w:p w:rsidR="00E23633" w:rsidRDefault="00E23633">
            <w:pPr>
              <w:widowControl/>
              <w:spacing w:line="400" w:lineRule="exact"/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1528" w:type="dxa"/>
            <w:vMerge/>
            <w:tcBorders>
              <w:right w:val="single" w:sz="4" w:space="0" w:color="auto"/>
            </w:tcBorders>
            <w:vAlign w:val="center"/>
          </w:tcPr>
          <w:p w:rsidR="00E23633" w:rsidRDefault="00E23633">
            <w:pPr>
              <w:widowControl/>
              <w:spacing w:line="400" w:lineRule="exact"/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2415" w:type="dxa"/>
            <w:tcBorders>
              <w:left w:val="single" w:sz="4" w:space="0" w:color="auto"/>
            </w:tcBorders>
            <w:vAlign w:val="center"/>
          </w:tcPr>
          <w:p w:rsidR="00E23633" w:rsidRDefault="002E382A">
            <w:pPr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16:30-17:00</w:t>
            </w:r>
          </w:p>
        </w:tc>
        <w:tc>
          <w:tcPr>
            <w:tcW w:w="4673" w:type="dxa"/>
            <w:vAlign w:val="center"/>
          </w:tcPr>
          <w:p w:rsidR="00E23633" w:rsidRDefault="002E382A">
            <w:pPr>
              <w:widowControl/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发放结业证书</w:t>
            </w:r>
          </w:p>
        </w:tc>
      </w:tr>
      <w:tr w:rsidR="00E23633">
        <w:trPr>
          <w:trHeight w:val="113"/>
          <w:tblHeader/>
          <w:jc w:val="center"/>
        </w:trPr>
        <w:tc>
          <w:tcPr>
            <w:tcW w:w="2234" w:type="dxa"/>
            <w:vMerge w:val="restart"/>
            <w:vAlign w:val="center"/>
          </w:tcPr>
          <w:p w:rsidR="00E23633" w:rsidRDefault="002E382A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第二期</w:t>
            </w:r>
          </w:p>
          <w:p w:rsidR="00E23633" w:rsidRDefault="0010347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（拟定）</w:t>
            </w:r>
          </w:p>
        </w:tc>
        <w:tc>
          <w:tcPr>
            <w:tcW w:w="394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E23633" w:rsidRDefault="002E382A">
            <w:pPr>
              <w:spacing w:line="400" w:lineRule="exact"/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5月上旬</w:t>
            </w:r>
          </w:p>
        </w:tc>
        <w:tc>
          <w:tcPr>
            <w:tcW w:w="4673" w:type="dxa"/>
            <w:tcBorders>
              <w:left w:val="single" w:sz="4" w:space="0" w:color="auto"/>
            </w:tcBorders>
            <w:vAlign w:val="center"/>
          </w:tcPr>
          <w:p w:rsidR="00E23633" w:rsidRDefault="002E382A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OA答复原则和策略（化学）</w:t>
            </w:r>
          </w:p>
        </w:tc>
      </w:tr>
      <w:tr w:rsidR="00E23633">
        <w:trPr>
          <w:trHeight w:val="113"/>
          <w:tblHeader/>
          <w:jc w:val="center"/>
        </w:trPr>
        <w:tc>
          <w:tcPr>
            <w:tcW w:w="2234" w:type="dxa"/>
            <w:vMerge/>
          </w:tcPr>
          <w:p w:rsidR="00E23633" w:rsidRDefault="00E23633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4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3633" w:rsidRDefault="00E23633">
            <w:pPr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4673" w:type="dxa"/>
            <w:tcBorders>
              <w:left w:val="single" w:sz="4" w:space="0" w:color="auto"/>
            </w:tcBorders>
            <w:vAlign w:val="center"/>
          </w:tcPr>
          <w:p w:rsidR="00E23633" w:rsidRDefault="002E382A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复审无效案例</w:t>
            </w:r>
            <w:r w:rsidR="001A5F6D">
              <w:rPr>
                <w:rFonts w:ascii="仿宋_GB2312" w:eastAsia="仿宋_GB2312" w:hAnsi="新宋体" w:hint="eastAsia"/>
                <w:sz w:val="28"/>
                <w:szCs w:val="28"/>
              </w:rPr>
              <w:t>（化学）</w:t>
            </w:r>
          </w:p>
        </w:tc>
      </w:tr>
      <w:tr w:rsidR="00E23633">
        <w:trPr>
          <w:trHeight w:val="113"/>
          <w:tblHeader/>
          <w:jc w:val="center"/>
        </w:trPr>
        <w:tc>
          <w:tcPr>
            <w:tcW w:w="2234" w:type="dxa"/>
            <w:vMerge/>
          </w:tcPr>
          <w:p w:rsidR="00E23633" w:rsidRDefault="00E23633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4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3633" w:rsidRDefault="00E23633">
            <w:pPr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4673" w:type="dxa"/>
            <w:tcBorders>
              <w:left w:val="single" w:sz="4" w:space="0" w:color="auto"/>
            </w:tcBorders>
            <w:vAlign w:val="center"/>
          </w:tcPr>
          <w:p w:rsidR="00E23633" w:rsidRDefault="002E382A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专利诉讼实务与案例</w:t>
            </w:r>
          </w:p>
        </w:tc>
      </w:tr>
      <w:tr w:rsidR="00E23633">
        <w:trPr>
          <w:trHeight w:val="113"/>
          <w:tblHeader/>
          <w:jc w:val="center"/>
        </w:trPr>
        <w:tc>
          <w:tcPr>
            <w:tcW w:w="2234" w:type="dxa"/>
            <w:vMerge/>
          </w:tcPr>
          <w:p w:rsidR="00E23633" w:rsidRDefault="00E23633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4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3633" w:rsidRDefault="00E23633">
            <w:pPr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4673" w:type="dxa"/>
            <w:tcBorders>
              <w:left w:val="single" w:sz="4" w:space="0" w:color="auto"/>
            </w:tcBorders>
            <w:vAlign w:val="center"/>
          </w:tcPr>
          <w:p w:rsidR="00E23633" w:rsidRDefault="00103471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专利信息检索与分析实操</w:t>
            </w:r>
            <w:r>
              <w:rPr>
                <w:rFonts w:ascii="仿宋_GB2312" w:eastAsia="仿宋_GB2312" w:hint="eastAsia"/>
                <w:sz w:val="28"/>
                <w:szCs w:val="28"/>
              </w:rPr>
              <w:tab/>
            </w:r>
          </w:p>
        </w:tc>
      </w:tr>
      <w:tr w:rsidR="00E23633">
        <w:trPr>
          <w:trHeight w:val="113"/>
          <w:tblHeader/>
          <w:jc w:val="center"/>
        </w:trPr>
        <w:tc>
          <w:tcPr>
            <w:tcW w:w="2234" w:type="dxa"/>
            <w:vMerge w:val="restart"/>
            <w:vAlign w:val="center"/>
          </w:tcPr>
          <w:p w:rsidR="00E23633" w:rsidRDefault="002E382A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第三期</w:t>
            </w:r>
          </w:p>
          <w:p w:rsidR="00E23633" w:rsidRDefault="0010347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（拟定）</w:t>
            </w:r>
          </w:p>
        </w:tc>
        <w:tc>
          <w:tcPr>
            <w:tcW w:w="394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E23633" w:rsidRDefault="002E382A">
            <w:pPr>
              <w:spacing w:line="400" w:lineRule="exact"/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7月中旬</w:t>
            </w:r>
          </w:p>
        </w:tc>
        <w:tc>
          <w:tcPr>
            <w:tcW w:w="4673" w:type="dxa"/>
            <w:tcBorders>
              <w:left w:val="single" w:sz="4" w:space="0" w:color="auto"/>
            </w:tcBorders>
            <w:vAlign w:val="center"/>
          </w:tcPr>
          <w:p w:rsidR="00E23633" w:rsidRDefault="002E382A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PCT申请</w:t>
            </w:r>
          </w:p>
        </w:tc>
      </w:tr>
      <w:tr w:rsidR="00E23633">
        <w:trPr>
          <w:trHeight w:val="113"/>
          <w:tblHeader/>
          <w:jc w:val="center"/>
        </w:trPr>
        <w:tc>
          <w:tcPr>
            <w:tcW w:w="2234" w:type="dxa"/>
            <w:vMerge/>
          </w:tcPr>
          <w:p w:rsidR="00E23633" w:rsidRDefault="00E23633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4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3633" w:rsidRDefault="00E23633">
            <w:pPr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4673" w:type="dxa"/>
            <w:tcBorders>
              <w:left w:val="single" w:sz="4" w:space="0" w:color="auto"/>
            </w:tcBorders>
            <w:vAlign w:val="center"/>
          </w:tcPr>
          <w:p w:rsidR="00E23633" w:rsidRDefault="00103471" w:rsidP="00103471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专利审查高速路</w:t>
            </w:r>
          </w:p>
        </w:tc>
      </w:tr>
      <w:tr w:rsidR="00E23633">
        <w:trPr>
          <w:trHeight w:val="113"/>
          <w:tblHeader/>
          <w:jc w:val="center"/>
        </w:trPr>
        <w:tc>
          <w:tcPr>
            <w:tcW w:w="2234" w:type="dxa"/>
            <w:vMerge/>
          </w:tcPr>
          <w:p w:rsidR="00E23633" w:rsidRDefault="00E23633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4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3633" w:rsidRDefault="00E23633">
            <w:pPr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4673" w:type="dxa"/>
            <w:tcBorders>
              <w:left w:val="single" w:sz="4" w:space="0" w:color="auto"/>
            </w:tcBorders>
            <w:vAlign w:val="center"/>
          </w:tcPr>
          <w:p w:rsidR="00E23633" w:rsidRDefault="00103471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外观设计申请实务</w:t>
            </w:r>
          </w:p>
        </w:tc>
      </w:tr>
      <w:tr w:rsidR="00E23633">
        <w:trPr>
          <w:trHeight w:val="113"/>
          <w:tblHeader/>
          <w:jc w:val="center"/>
        </w:trPr>
        <w:tc>
          <w:tcPr>
            <w:tcW w:w="2234" w:type="dxa"/>
            <w:vMerge/>
          </w:tcPr>
          <w:p w:rsidR="00E23633" w:rsidRDefault="00E23633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4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3633" w:rsidRDefault="00E23633">
            <w:pPr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4673" w:type="dxa"/>
            <w:tcBorders>
              <w:left w:val="single" w:sz="4" w:space="0" w:color="auto"/>
            </w:tcBorders>
            <w:vAlign w:val="center"/>
          </w:tcPr>
          <w:p w:rsidR="00E23633" w:rsidRDefault="002E382A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专利信息检索与分析实操</w:t>
            </w:r>
            <w:r>
              <w:rPr>
                <w:rFonts w:ascii="仿宋_GB2312" w:eastAsia="仿宋_GB2312" w:hint="eastAsia"/>
                <w:sz w:val="28"/>
                <w:szCs w:val="28"/>
              </w:rPr>
              <w:tab/>
            </w:r>
          </w:p>
        </w:tc>
      </w:tr>
      <w:tr w:rsidR="00E23633">
        <w:trPr>
          <w:trHeight w:val="113"/>
          <w:tblHeader/>
          <w:jc w:val="center"/>
        </w:trPr>
        <w:tc>
          <w:tcPr>
            <w:tcW w:w="2234" w:type="dxa"/>
            <w:vMerge w:val="restart"/>
            <w:vAlign w:val="center"/>
          </w:tcPr>
          <w:p w:rsidR="00E23633" w:rsidRDefault="002E382A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第四期</w:t>
            </w:r>
          </w:p>
          <w:p w:rsidR="00E23633" w:rsidRDefault="00103471"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（拟定）</w:t>
            </w:r>
          </w:p>
        </w:tc>
        <w:tc>
          <w:tcPr>
            <w:tcW w:w="394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E23633" w:rsidRDefault="002E382A">
            <w:pPr>
              <w:spacing w:line="400" w:lineRule="exact"/>
              <w:jc w:val="center"/>
              <w:rPr>
                <w:rFonts w:ascii="仿宋_GB2312" w:eastAsia="仿宋_GB2312" w:hAnsi="新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9月下旬</w:t>
            </w:r>
          </w:p>
        </w:tc>
        <w:tc>
          <w:tcPr>
            <w:tcW w:w="4673" w:type="dxa"/>
            <w:tcBorders>
              <w:left w:val="single" w:sz="4" w:space="0" w:color="auto"/>
            </w:tcBorders>
            <w:vAlign w:val="center"/>
          </w:tcPr>
          <w:p w:rsidR="00E23633" w:rsidRDefault="002E382A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OA答复原则和策略（电子）</w:t>
            </w:r>
          </w:p>
        </w:tc>
      </w:tr>
      <w:tr w:rsidR="00E23633">
        <w:trPr>
          <w:trHeight w:val="113"/>
          <w:tblHeader/>
          <w:jc w:val="center"/>
        </w:trPr>
        <w:tc>
          <w:tcPr>
            <w:tcW w:w="2234" w:type="dxa"/>
            <w:vMerge/>
          </w:tcPr>
          <w:p w:rsidR="00E23633" w:rsidRDefault="00E23633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4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3633" w:rsidRDefault="00E23633">
            <w:pPr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4673" w:type="dxa"/>
            <w:tcBorders>
              <w:left w:val="single" w:sz="4" w:space="0" w:color="auto"/>
            </w:tcBorders>
            <w:vAlign w:val="center"/>
          </w:tcPr>
          <w:p w:rsidR="00E23633" w:rsidRDefault="002E382A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复审无效案例</w:t>
            </w:r>
            <w:r w:rsidR="001A5F6D">
              <w:rPr>
                <w:rFonts w:ascii="仿宋_GB2312" w:eastAsia="仿宋_GB2312" w:hAnsi="新宋体" w:hint="eastAsia"/>
                <w:sz w:val="28"/>
                <w:szCs w:val="28"/>
              </w:rPr>
              <w:t>（电子）</w:t>
            </w:r>
          </w:p>
        </w:tc>
      </w:tr>
      <w:tr w:rsidR="00E23633">
        <w:trPr>
          <w:trHeight w:val="113"/>
          <w:tblHeader/>
          <w:jc w:val="center"/>
        </w:trPr>
        <w:tc>
          <w:tcPr>
            <w:tcW w:w="2234" w:type="dxa"/>
            <w:vMerge/>
          </w:tcPr>
          <w:p w:rsidR="00E23633" w:rsidRDefault="00E23633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4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3633" w:rsidRDefault="00E23633">
            <w:pPr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4673" w:type="dxa"/>
            <w:tcBorders>
              <w:left w:val="single" w:sz="4" w:space="0" w:color="auto"/>
            </w:tcBorders>
            <w:vAlign w:val="center"/>
          </w:tcPr>
          <w:p w:rsidR="00E23633" w:rsidRDefault="002E382A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新宋体" w:hint="eastAsia"/>
                <w:sz w:val="28"/>
                <w:szCs w:val="28"/>
              </w:rPr>
              <w:t>专利诉讼实务与案例</w:t>
            </w:r>
          </w:p>
        </w:tc>
      </w:tr>
      <w:tr w:rsidR="00E23633">
        <w:trPr>
          <w:trHeight w:val="113"/>
          <w:tblHeader/>
          <w:jc w:val="center"/>
        </w:trPr>
        <w:tc>
          <w:tcPr>
            <w:tcW w:w="2234" w:type="dxa"/>
            <w:vMerge/>
          </w:tcPr>
          <w:p w:rsidR="00E23633" w:rsidRDefault="00E23633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94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E23633" w:rsidRDefault="00E23633">
            <w:pPr>
              <w:spacing w:line="400" w:lineRule="exact"/>
              <w:jc w:val="left"/>
              <w:rPr>
                <w:rFonts w:ascii="仿宋_GB2312" w:eastAsia="仿宋_GB2312" w:hAnsi="新宋体"/>
                <w:sz w:val="28"/>
                <w:szCs w:val="28"/>
              </w:rPr>
            </w:pPr>
          </w:p>
        </w:tc>
        <w:tc>
          <w:tcPr>
            <w:tcW w:w="4673" w:type="dxa"/>
            <w:tcBorders>
              <w:left w:val="single" w:sz="4" w:space="0" w:color="auto"/>
            </w:tcBorders>
            <w:vAlign w:val="center"/>
          </w:tcPr>
          <w:p w:rsidR="00E23633" w:rsidRDefault="00103471">
            <w:pPr>
              <w:adjustRightInd w:val="0"/>
              <w:snapToGrid w:val="0"/>
              <w:spacing w:line="400" w:lineRule="exac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PCT申请</w:t>
            </w:r>
          </w:p>
        </w:tc>
      </w:tr>
    </w:tbl>
    <w:p w:rsidR="00E23633" w:rsidRDefault="00E23633">
      <w:pPr>
        <w:spacing w:beforeLines="50" w:before="156" w:afterLines="50" w:after="156"/>
        <w:jc w:val="center"/>
        <w:rPr>
          <w:rFonts w:ascii="方正小标宋简体" w:eastAsia="方正小标宋简体"/>
          <w:sz w:val="36"/>
          <w:szCs w:val="36"/>
        </w:rPr>
      </w:pPr>
    </w:p>
    <w:p w:rsidR="00E23633" w:rsidRDefault="00E23633">
      <w:pPr>
        <w:adjustRightInd w:val="0"/>
        <w:snapToGrid w:val="0"/>
        <w:spacing w:line="336" w:lineRule="auto"/>
        <w:ind w:left="425" w:hanging="425"/>
        <w:rPr>
          <w:rFonts w:ascii="仿宋_GB2312" w:eastAsia="仿宋_GB2312"/>
          <w:sz w:val="32"/>
          <w:szCs w:val="32"/>
        </w:rPr>
        <w:sectPr w:rsidR="00E23633">
          <w:footerReference w:type="even" r:id="rId9"/>
          <w:footerReference w:type="default" r:id="rId10"/>
          <w:pgSz w:w="11906" w:h="16838"/>
          <w:pgMar w:top="2098" w:right="1558" w:bottom="1871" w:left="1701" w:header="851" w:footer="992" w:gutter="0"/>
          <w:cols w:space="425"/>
          <w:docGrid w:type="lines" w:linePitch="312"/>
        </w:sectPr>
      </w:pPr>
    </w:p>
    <w:p w:rsidR="00E23633" w:rsidRDefault="002E382A">
      <w:pPr>
        <w:adjustRightInd w:val="0"/>
        <w:snapToGrid w:val="0"/>
        <w:spacing w:line="336" w:lineRule="auto"/>
        <w:ind w:left="425" w:hanging="425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lastRenderedPageBreak/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E23633" w:rsidRDefault="002E382A">
      <w:pPr>
        <w:adjustRightInd w:val="0"/>
        <w:snapToGrid w:val="0"/>
        <w:spacing w:beforeLines="100" w:before="312" w:line="336" w:lineRule="auto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2016年北京市专利代理人实务技能培训班</w:t>
      </w:r>
    </w:p>
    <w:p w:rsidR="00E23633" w:rsidRDefault="002E382A">
      <w:pPr>
        <w:adjustRightInd w:val="0"/>
        <w:snapToGrid w:val="0"/>
        <w:spacing w:afterLines="100" w:after="312" w:line="336" w:lineRule="auto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学员信息采集表</w:t>
      </w:r>
    </w:p>
    <w:p w:rsidR="00E23633" w:rsidRDefault="002E382A">
      <w:pPr>
        <w:adjustRightInd w:val="0"/>
        <w:snapToGrid w:val="0"/>
        <w:spacing w:line="336" w:lineRule="auto"/>
        <w:ind w:left="425" w:hanging="1418"/>
        <w:jc w:val="center"/>
        <w:rPr>
          <w:rFonts w:ascii="仿宋_GB2312" w:eastAsia="仿宋_GB2312"/>
          <w:sz w:val="32"/>
          <w:szCs w:val="32"/>
        </w:rPr>
      </w:pPr>
      <w:r>
        <w:rPr>
          <w:noProof/>
        </w:rPr>
        <w:drawing>
          <wp:inline distT="0" distB="0" distL="114300" distR="114300">
            <wp:extent cx="9337675" cy="3382010"/>
            <wp:effectExtent l="12700" t="12700" r="2222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337675" cy="338201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chemeClr val="tx1"/>
                      </a:solidFill>
                      <a:prstDash val="solid"/>
                      <a:miter/>
                    </a:ln>
                  </pic:spPr>
                </pic:pic>
              </a:graphicData>
            </a:graphic>
          </wp:inline>
        </w:drawing>
      </w:r>
    </w:p>
    <w:sectPr w:rsidR="00E23633">
      <w:pgSz w:w="16838" w:h="11906" w:orient="landscape"/>
      <w:pgMar w:top="1701" w:right="2098" w:bottom="1558" w:left="187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CFA" w:rsidRDefault="005E6CFA">
      <w:r>
        <w:separator/>
      </w:r>
    </w:p>
  </w:endnote>
  <w:endnote w:type="continuationSeparator" w:id="0">
    <w:p w:rsidR="005E6CFA" w:rsidRDefault="005E6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633" w:rsidRDefault="002E382A">
    <w:pPr>
      <w:pStyle w:val="a5"/>
      <w:jc w:val="right"/>
      <w:rPr>
        <w:sz w:val="21"/>
        <w:szCs w:val="21"/>
      </w:rPr>
    </w:pPr>
    <w:r>
      <w:rPr>
        <w:rFonts w:hint="eastAsia"/>
        <w:sz w:val="21"/>
        <w:szCs w:val="21"/>
      </w:rPr>
      <w:t>-</w:t>
    </w: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4E4571">
      <w:rPr>
        <w:noProof/>
        <w:sz w:val="21"/>
        <w:szCs w:val="21"/>
      </w:rPr>
      <w:t>4</w:t>
    </w:r>
    <w:r>
      <w:rPr>
        <w:sz w:val="21"/>
        <w:szCs w:val="21"/>
      </w:rPr>
      <w:fldChar w:fldCharType="end"/>
    </w:r>
    <w:r>
      <w:rPr>
        <w:rFonts w:hint="eastAsia"/>
        <w:sz w:val="21"/>
        <w:szCs w:val="21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294047"/>
    </w:sdtPr>
    <w:sdtEndPr/>
    <w:sdtContent>
      <w:p w:rsidR="00E23633" w:rsidRDefault="002E382A">
        <w:pPr>
          <w:pStyle w:val="a5"/>
        </w:pPr>
        <w:r>
          <w:rPr>
            <w:sz w:val="21"/>
            <w:szCs w:val="21"/>
          </w:rPr>
          <w:t>-</w:t>
        </w: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 PAGE   \* MERGEFORMAT </w:instrText>
        </w:r>
        <w:r>
          <w:rPr>
            <w:sz w:val="21"/>
            <w:szCs w:val="21"/>
          </w:rPr>
          <w:fldChar w:fldCharType="separate"/>
        </w:r>
        <w:r w:rsidR="004E4571" w:rsidRPr="004E4571">
          <w:rPr>
            <w:noProof/>
            <w:sz w:val="21"/>
            <w:szCs w:val="21"/>
            <w:lang w:val="zh-CN"/>
          </w:rPr>
          <w:t>5</w:t>
        </w:r>
        <w:r>
          <w:rPr>
            <w:sz w:val="21"/>
            <w:szCs w:val="21"/>
          </w:rPr>
          <w:fldChar w:fldCharType="end"/>
        </w:r>
        <w:r>
          <w:rPr>
            <w:sz w:val="21"/>
            <w:szCs w:val="21"/>
          </w:rPr>
          <w:t>-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CFA" w:rsidRDefault="005E6CFA">
      <w:r>
        <w:separator/>
      </w:r>
    </w:p>
  </w:footnote>
  <w:footnote w:type="continuationSeparator" w:id="0">
    <w:p w:rsidR="005E6CFA" w:rsidRDefault="005E6C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54B6"/>
    <w:rsid w:val="00004BA0"/>
    <w:rsid w:val="000124FA"/>
    <w:rsid w:val="00012A9C"/>
    <w:rsid w:val="00022F8A"/>
    <w:rsid w:val="000434C5"/>
    <w:rsid w:val="000527F0"/>
    <w:rsid w:val="000655FA"/>
    <w:rsid w:val="000726E5"/>
    <w:rsid w:val="00095B20"/>
    <w:rsid w:val="0009695D"/>
    <w:rsid w:val="000A1925"/>
    <w:rsid w:val="000A2C29"/>
    <w:rsid w:val="000A4E90"/>
    <w:rsid w:val="000A7BBF"/>
    <w:rsid w:val="000B1F54"/>
    <w:rsid w:val="000B2BF0"/>
    <w:rsid w:val="000B76CD"/>
    <w:rsid w:val="000C0590"/>
    <w:rsid w:val="000C0C5E"/>
    <w:rsid w:val="000C3210"/>
    <w:rsid w:val="000C4A6C"/>
    <w:rsid w:val="000D03D4"/>
    <w:rsid w:val="000D2310"/>
    <w:rsid w:val="000D24A1"/>
    <w:rsid w:val="000D5F77"/>
    <w:rsid w:val="000F0B90"/>
    <w:rsid w:val="000F39D3"/>
    <w:rsid w:val="001000B8"/>
    <w:rsid w:val="00103471"/>
    <w:rsid w:val="00114AFD"/>
    <w:rsid w:val="00121134"/>
    <w:rsid w:val="00121450"/>
    <w:rsid w:val="001245B3"/>
    <w:rsid w:val="0013491D"/>
    <w:rsid w:val="001379EA"/>
    <w:rsid w:val="0015410C"/>
    <w:rsid w:val="00160449"/>
    <w:rsid w:val="00162890"/>
    <w:rsid w:val="001637E3"/>
    <w:rsid w:val="00165407"/>
    <w:rsid w:val="00165B9B"/>
    <w:rsid w:val="00173B19"/>
    <w:rsid w:val="00182146"/>
    <w:rsid w:val="00185C23"/>
    <w:rsid w:val="00195CE3"/>
    <w:rsid w:val="001A0898"/>
    <w:rsid w:val="001A5F6D"/>
    <w:rsid w:val="001B0878"/>
    <w:rsid w:val="001B1A23"/>
    <w:rsid w:val="001B6630"/>
    <w:rsid w:val="001B7723"/>
    <w:rsid w:val="001D0C64"/>
    <w:rsid w:val="001D1493"/>
    <w:rsid w:val="001D44F4"/>
    <w:rsid w:val="001F2087"/>
    <w:rsid w:val="00204830"/>
    <w:rsid w:val="00214C61"/>
    <w:rsid w:val="00226170"/>
    <w:rsid w:val="00226363"/>
    <w:rsid w:val="00227441"/>
    <w:rsid w:val="00236F92"/>
    <w:rsid w:val="00237268"/>
    <w:rsid w:val="00244F95"/>
    <w:rsid w:val="002504F6"/>
    <w:rsid w:val="002567A6"/>
    <w:rsid w:val="00263CC7"/>
    <w:rsid w:val="002651F8"/>
    <w:rsid w:val="00273001"/>
    <w:rsid w:val="00275A5D"/>
    <w:rsid w:val="00290C0E"/>
    <w:rsid w:val="002933F6"/>
    <w:rsid w:val="002B4880"/>
    <w:rsid w:val="002C0F47"/>
    <w:rsid w:val="002D0599"/>
    <w:rsid w:val="002D7B0A"/>
    <w:rsid w:val="002D7FE8"/>
    <w:rsid w:val="002E382A"/>
    <w:rsid w:val="002E69EA"/>
    <w:rsid w:val="002E7863"/>
    <w:rsid w:val="002F3D69"/>
    <w:rsid w:val="002F436B"/>
    <w:rsid w:val="002F6962"/>
    <w:rsid w:val="00312C29"/>
    <w:rsid w:val="00320F6F"/>
    <w:rsid w:val="00324FE1"/>
    <w:rsid w:val="003278AE"/>
    <w:rsid w:val="003349BE"/>
    <w:rsid w:val="00342385"/>
    <w:rsid w:val="0034519D"/>
    <w:rsid w:val="00350772"/>
    <w:rsid w:val="00353C6A"/>
    <w:rsid w:val="003761CC"/>
    <w:rsid w:val="003774F2"/>
    <w:rsid w:val="003863AB"/>
    <w:rsid w:val="003A2CCE"/>
    <w:rsid w:val="003A33E0"/>
    <w:rsid w:val="003B1EB2"/>
    <w:rsid w:val="003C54B6"/>
    <w:rsid w:val="003E1259"/>
    <w:rsid w:val="003F1FA2"/>
    <w:rsid w:val="003F63CD"/>
    <w:rsid w:val="004000A9"/>
    <w:rsid w:val="00405EA3"/>
    <w:rsid w:val="00410B3D"/>
    <w:rsid w:val="00416035"/>
    <w:rsid w:val="00421799"/>
    <w:rsid w:val="004264DE"/>
    <w:rsid w:val="00426919"/>
    <w:rsid w:val="00427349"/>
    <w:rsid w:val="00427A1C"/>
    <w:rsid w:val="00437CDD"/>
    <w:rsid w:val="00443D1B"/>
    <w:rsid w:val="00445A10"/>
    <w:rsid w:val="00447D37"/>
    <w:rsid w:val="00453A0D"/>
    <w:rsid w:val="004542B8"/>
    <w:rsid w:val="004741CB"/>
    <w:rsid w:val="004800F0"/>
    <w:rsid w:val="00485DD5"/>
    <w:rsid w:val="0049129A"/>
    <w:rsid w:val="00493971"/>
    <w:rsid w:val="004979CC"/>
    <w:rsid w:val="004A0146"/>
    <w:rsid w:val="004A087A"/>
    <w:rsid w:val="004A58EF"/>
    <w:rsid w:val="004A7018"/>
    <w:rsid w:val="004B06EA"/>
    <w:rsid w:val="004B404D"/>
    <w:rsid w:val="004B7FC9"/>
    <w:rsid w:val="004D603E"/>
    <w:rsid w:val="004D763F"/>
    <w:rsid w:val="004E3A59"/>
    <w:rsid w:val="004E4571"/>
    <w:rsid w:val="004F04DA"/>
    <w:rsid w:val="004F093A"/>
    <w:rsid w:val="004F3D80"/>
    <w:rsid w:val="004F59A6"/>
    <w:rsid w:val="00507F81"/>
    <w:rsid w:val="0051249E"/>
    <w:rsid w:val="00521293"/>
    <w:rsid w:val="005465D3"/>
    <w:rsid w:val="0056417A"/>
    <w:rsid w:val="005706CC"/>
    <w:rsid w:val="00572F23"/>
    <w:rsid w:val="00581EAC"/>
    <w:rsid w:val="005913E0"/>
    <w:rsid w:val="0059497A"/>
    <w:rsid w:val="005A1C08"/>
    <w:rsid w:val="005A452F"/>
    <w:rsid w:val="005C39FD"/>
    <w:rsid w:val="005C481C"/>
    <w:rsid w:val="005E1B67"/>
    <w:rsid w:val="005E6CFA"/>
    <w:rsid w:val="00602AE7"/>
    <w:rsid w:val="00620DF1"/>
    <w:rsid w:val="006249AB"/>
    <w:rsid w:val="006353E3"/>
    <w:rsid w:val="00635A04"/>
    <w:rsid w:val="00635A0D"/>
    <w:rsid w:val="00640BFF"/>
    <w:rsid w:val="00644503"/>
    <w:rsid w:val="006604D2"/>
    <w:rsid w:val="00665566"/>
    <w:rsid w:val="00674874"/>
    <w:rsid w:val="00676014"/>
    <w:rsid w:val="00676E45"/>
    <w:rsid w:val="00677053"/>
    <w:rsid w:val="00680EB5"/>
    <w:rsid w:val="0068368E"/>
    <w:rsid w:val="00683B44"/>
    <w:rsid w:val="00691521"/>
    <w:rsid w:val="00692522"/>
    <w:rsid w:val="006952F1"/>
    <w:rsid w:val="00695C18"/>
    <w:rsid w:val="00697631"/>
    <w:rsid w:val="00697C98"/>
    <w:rsid w:val="006A260D"/>
    <w:rsid w:val="006A2824"/>
    <w:rsid w:val="006A5237"/>
    <w:rsid w:val="006A6B2E"/>
    <w:rsid w:val="006B1B7B"/>
    <w:rsid w:val="006B51E7"/>
    <w:rsid w:val="006B67A8"/>
    <w:rsid w:val="006C6706"/>
    <w:rsid w:val="006E28C6"/>
    <w:rsid w:val="006E3D6E"/>
    <w:rsid w:val="006F0DCA"/>
    <w:rsid w:val="007014F7"/>
    <w:rsid w:val="00705F47"/>
    <w:rsid w:val="0070675A"/>
    <w:rsid w:val="00720030"/>
    <w:rsid w:val="00723948"/>
    <w:rsid w:val="00730406"/>
    <w:rsid w:val="007316E0"/>
    <w:rsid w:val="00734312"/>
    <w:rsid w:val="007359E7"/>
    <w:rsid w:val="00742EF9"/>
    <w:rsid w:val="00745BC6"/>
    <w:rsid w:val="007464E8"/>
    <w:rsid w:val="00750083"/>
    <w:rsid w:val="00751691"/>
    <w:rsid w:val="0076037D"/>
    <w:rsid w:val="00764B34"/>
    <w:rsid w:val="0077423C"/>
    <w:rsid w:val="00775ECB"/>
    <w:rsid w:val="00784695"/>
    <w:rsid w:val="00784AD6"/>
    <w:rsid w:val="00793767"/>
    <w:rsid w:val="00795A88"/>
    <w:rsid w:val="007A326F"/>
    <w:rsid w:val="007A5077"/>
    <w:rsid w:val="007B6180"/>
    <w:rsid w:val="007C2984"/>
    <w:rsid w:val="007D511D"/>
    <w:rsid w:val="007D6E29"/>
    <w:rsid w:val="007E103A"/>
    <w:rsid w:val="007E5B5C"/>
    <w:rsid w:val="007F4D07"/>
    <w:rsid w:val="0081758C"/>
    <w:rsid w:val="008221BB"/>
    <w:rsid w:val="00827075"/>
    <w:rsid w:val="00832FF7"/>
    <w:rsid w:val="00834625"/>
    <w:rsid w:val="00842EA8"/>
    <w:rsid w:val="008512AC"/>
    <w:rsid w:val="00852B97"/>
    <w:rsid w:val="00856D3B"/>
    <w:rsid w:val="00856F78"/>
    <w:rsid w:val="0085753C"/>
    <w:rsid w:val="00861973"/>
    <w:rsid w:val="008711D2"/>
    <w:rsid w:val="00897758"/>
    <w:rsid w:val="008A6984"/>
    <w:rsid w:val="008B5C0C"/>
    <w:rsid w:val="008C7716"/>
    <w:rsid w:val="008E5B4F"/>
    <w:rsid w:val="008E674E"/>
    <w:rsid w:val="008F0301"/>
    <w:rsid w:val="008F283C"/>
    <w:rsid w:val="008F2CA4"/>
    <w:rsid w:val="008F53BA"/>
    <w:rsid w:val="00904928"/>
    <w:rsid w:val="009143B9"/>
    <w:rsid w:val="00917390"/>
    <w:rsid w:val="00917E0E"/>
    <w:rsid w:val="00920B61"/>
    <w:rsid w:val="00930C51"/>
    <w:rsid w:val="00931593"/>
    <w:rsid w:val="009320F2"/>
    <w:rsid w:val="009357E2"/>
    <w:rsid w:val="00941959"/>
    <w:rsid w:val="009424F2"/>
    <w:rsid w:val="0095650E"/>
    <w:rsid w:val="00962472"/>
    <w:rsid w:val="00965B41"/>
    <w:rsid w:val="0097123D"/>
    <w:rsid w:val="009817CC"/>
    <w:rsid w:val="00981B7B"/>
    <w:rsid w:val="00990C20"/>
    <w:rsid w:val="009923BA"/>
    <w:rsid w:val="00995A69"/>
    <w:rsid w:val="00995AD0"/>
    <w:rsid w:val="009969DE"/>
    <w:rsid w:val="009A23B2"/>
    <w:rsid w:val="009B4B20"/>
    <w:rsid w:val="009B56B7"/>
    <w:rsid w:val="009B5771"/>
    <w:rsid w:val="009B748E"/>
    <w:rsid w:val="009C1142"/>
    <w:rsid w:val="009C280C"/>
    <w:rsid w:val="009C5772"/>
    <w:rsid w:val="009C66FC"/>
    <w:rsid w:val="009D4C29"/>
    <w:rsid w:val="009F4D5E"/>
    <w:rsid w:val="00A1389F"/>
    <w:rsid w:val="00A17782"/>
    <w:rsid w:val="00A201B6"/>
    <w:rsid w:val="00A240C0"/>
    <w:rsid w:val="00A3301D"/>
    <w:rsid w:val="00A3693C"/>
    <w:rsid w:val="00A36FE6"/>
    <w:rsid w:val="00A40912"/>
    <w:rsid w:val="00A421F9"/>
    <w:rsid w:val="00A6062C"/>
    <w:rsid w:val="00A619AE"/>
    <w:rsid w:val="00A62021"/>
    <w:rsid w:val="00A64591"/>
    <w:rsid w:val="00A65707"/>
    <w:rsid w:val="00A94BAA"/>
    <w:rsid w:val="00AB2AFB"/>
    <w:rsid w:val="00AC3149"/>
    <w:rsid w:val="00AC50F0"/>
    <w:rsid w:val="00AD456E"/>
    <w:rsid w:val="00AD5EEF"/>
    <w:rsid w:val="00AE545F"/>
    <w:rsid w:val="00AF0890"/>
    <w:rsid w:val="00AF3F15"/>
    <w:rsid w:val="00B05C10"/>
    <w:rsid w:val="00B11E31"/>
    <w:rsid w:val="00B128F4"/>
    <w:rsid w:val="00B14DA3"/>
    <w:rsid w:val="00B248E0"/>
    <w:rsid w:val="00B33153"/>
    <w:rsid w:val="00B41AEC"/>
    <w:rsid w:val="00B45567"/>
    <w:rsid w:val="00B456EF"/>
    <w:rsid w:val="00B5023F"/>
    <w:rsid w:val="00B50E05"/>
    <w:rsid w:val="00B51C90"/>
    <w:rsid w:val="00B5620F"/>
    <w:rsid w:val="00B74FEC"/>
    <w:rsid w:val="00B9122D"/>
    <w:rsid w:val="00B97F13"/>
    <w:rsid w:val="00BB1D10"/>
    <w:rsid w:val="00BC07A1"/>
    <w:rsid w:val="00BC4132"/>
    <w:rsid w:val="00BD34B5"/>
    <w:rsid w:val="00BE239B"/>
    <w:rsid w:val="00BE7F71"/>
    <w:rsid w:val="00BF3343"/>
    <w:rsid w:val="00BF4C95"/>
    <w:rsid w:val="00C02B02"/>
    <w:rsid w:val="00C23F3B"/>
    <w:rsid w:val="00C25D28"/>
    <w:rsid w:val="00C30A5E"/>
    <w:rsid w:val="00C3673A"/>
    <w:rsid w:val="00C506AC"/>
    <w:rsid w:val="00C51A77"/>
    <w:rsid w:val="00C53EAF"/>
    <w:rsid w:val="00C56471"/>
    <w:rsid w:val="00C7138A"/>
    <w:rsid w:val="00C759DE"/>
    <w:rsid w:val="00C856A0"/>
    <w:rsid w:val="00C90A68"/>
    <w:rsid w:val="00C95923"/>
    <w:rsid w:val="00CA0D77"/>
    <w:rsid w:val="00CA25EA"/>
    <w:rsid w:val="00CC6750"/>
    <w:rsid w:val="00CD5B42"/>
    <w:rsid w:val="00CD6AD4"/>
    <w:rsid w:val="00CE24F9"/>
    <w:rsid w:val="00CE2882"/>
    <w:rsid w:val="00CE76BD"/>
    <w:rsid w:val="00CF2112"/>
    <w:rsid w:val="00CF480E"/>
    <w:rsid w:val="00D0225A"/>
    <w:rsid w:val="00D214E4"/>
    <w:rsid w:val="00D2747B"/>
    <w:rsid w:val="00D422BA"/>
    <w:rsid w:val="00D47554"/>
    <w:rsid w:val="00D47C3D"/>
    <w:rsid w:val="00D60848"/>
    <w:rsid w:val="00D617DD"/>
    <w:rsid w:val="00D64184"/>
    <w:rsid w:val="00D725B8"/>
    <w:rsid w:val="00D73F15"/>
    <w:rsid w:val="00D82B95"/>
    <w:rsid w:val="00D919D3"/>
    <w:rsid w:val="00DA0A5A"/>
    <w:rsid w:val="00DA113C"/>
    <w:rsid w:val="00DA585E"/>
    <w:rsid w:val="00DA62C1"/>
    <w:rsid w:val="00DA70A7"/>
    <w:rsid w:val="00DC0654"/>
    <w:rsid w:val="00DC0FE3"/>
    <w:rsid w:val="00DC13DD"/>
    <w:rsid w:val="00DD3356"/>
    <w:rsid w:val="00DF2294"/>
    <w:rsid w:val="00E23633"/>
    <w:rsid w:val="00E32CDD"/>
    <w:rsid w:val="00E3686C"/>
    <w:rsid w:val="00E36E6E"/>
    <w:rsid w:val="00E40EEB"/>
    <w:rsid w:val="00E44050"/>
    <w:rsid w:val="00E47697"/>
    <w:rsid w:val="00E51471"/>
    <w:rsid w:val="00E5231A"/>
    <w:rsid w:val="00E609F5"/>
    <w:rsid w:val="00E70E8E"/>
    <w:rsid w:val="00E759CC"/>
    <w:rsid w:val="00E77439"/>
    <w:rsid w:val="00E869FE"/>
    <w:rsid w:val="00E907F4"/>
    <w:rsid w:val="00E95E9D"/>
    <w:rsid w:val="00EA43BC"/>
    <w:rsid w:val="00EB078F"/>
    <w:rsid w:val="00EB31FC"/>
    <w:rsid w:val="00EB51E3"/>
    <w:rsid w:val="00EC009D"/>
    <w:rsid w:val="00EC137F"/>
    <w:rsid w:val="00EC5EE1"/>
    <w:rsid w:val="00ED0176"/>
    <w:rsid w:val="00ED10F4"/>
    <w:rsid w:val="00ED6188"/>
    <w:rsid w:val="00EE4886"/>
    <w:rsid w:val="00EE576B"/>
    <w:rsid w:val="00EF447D"/>
    <w:rsid w:val="00EF45F4"/>
    <w:rsid w:val="00EF7CF5"/>
    <w:rsid w:val="00F006D8"/>
    <w:rsid w:val="00F0124C"/>
    <w:rsid w:val="00F03187"/>
    <w:rsid w:val="00F041D9"/>
    <w:rsid w:val="00F126D1"/>
    <w:rsid w:val="00F16D80"/>
    <w:rsid w:val="00F21E8D"/>
    <w:rsid w:val="00F30852"/>
    <w:rsid w:val="00F40001"/>
    <w:rsid w:val="00F43C17"/>
    <w:rsid w:val="00F46EAF"/>
    <w:rsid w:val="00F50A73"/>
    <w:rsid w:val="00F50E43"/>
    <w:rsid w:val="00F51883"/>
    <w:rsid w:val="00F5356F"/>
    <w:rsid w:val="00F61BE4"/>
    <w:rsid w:val="00F70C49"/>
    <w:rsid w:val="00F810FC"/>
    <w:rsid w:val="00F822D8"/>
    <w:rsid w:val="00F84158"/>
    <w:rsid w:val="00F90B7D"/>
    <w:rsid w:val="00F93417"/>
    <w:rsid w:val="00F94312"/>
    <w:rsid w:val="00FA0281"/>
    <w:rsid w:val="00FA7BC5"/>
    <w:rsid w:val="00FB4F7E"/>
    <w:rsid w:val="00FC1139"/>
    <w:rsid w:val="00FC46D6"/>
    <w:rsid w:val="00FC65B8"/>
    <w:rsid w:val="00FC7E58"/>
    <w:rsid w:val="00FD66CF"/>
    <w:rsid w:val="00FD7E47"/>
    <w:rsid w:val="00FE6225"/>
    <w:rsid w:val="00FE7BAA"/>
    <w:rsid w:val="00FF2D44"/>
    <w:rsid w:val="00FF65C8"/>
    <w:rsid w:val="1B3E2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Date" w:qFormat="1"/>
    <w:lsdException w:name="Hyperlink" w:semiHidden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semiHidden="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qFormat/>
    <w:rPr>
      <w:sz w:val="18"/>
      <w:szCs w:val="18"/>
    </w:rPr>
  </w:style>
  <w:style w:type="paragraph" w:styleId="a5">
    <w:name w:val="footer"/>
    <w:basedOn w:val="a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uiPriority w:val="99"/>
    <w:qFormat/>
    <w:rPr>
      <w:rFonts w:cs="Times New Roman"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脚 Char"/>
    <w:link w:val="a5"/>
    <w:uiPriority w:val="99"/>
    <w:qFormat/>
    <w:rPr>
      <w:sz w:val="18"/>
      <w:szCs w:val="18"/>
    </w:rPr>
  </w:style>
  <w:style w:type="character" w:customStyle="1" w:styleId="Char2">
    <w:name w:val="页眉 Char"/>
    <w:link w:val="a6"/>
    <w:uiPriority w:val="99"/>
    <w:semiHidden/>
    <w:qFormat/>
    <w:rPr>
      <w:sz w:val="18"/>
      <w:szCs w:val="18"/>
    </w:rPr>
  </w:style>
  <w:style w:type="character" w:customStyle="1" w:styleId="Char0">
    <w:name w:val="批注框文本 Char"/>
    <w:link w:val="a4"/>
    <w:uiPriority w:val="99"/>
    <w:qFormat/>
    <w:locked/>
    <w:rPr>
      <w:rFonts w:cs="Times New Roman"/>
      <w:kern w:val="2"/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Pr>
      <w:kern w:val="2"/>
      <w:sz w:val="21"/>
      <w:szCs w:val="24"/>
    </w:rPr>
  </w:style>
  <w:style w:type="paragraph" w:customStyle="1" w:styleId="aa">
    <w:name w:val="小标宋标题"/>
    <w:basedOn w:val="a"/>
    <w:next w:val="a"/>
    <w:link w:val="Char3"/>
    <w:uiPriority w:val="99"/>
    <w:qFormat/>
    <w:pPr>
      <w:adjustRightInd w:val="0"/>
      <w:snapToGrid w:val="0"/>
      <w:spacing w:line="20" w:lineRule="atLeast"/>
      <w:jc w:val="center"/>
    </w:pPr>
    <w:rPr>
      <w:rFonts w:ascii="方正小标宋简体" w:eastAsia="方正小标宋简体" w:hAnsi="Calibri" w:cs="方正小标宋简体"/>
      <w:sz w:val="44"/>
      <w:szCs w:val="44"/>
    </w:rPr>
  </w:style>
  <w:style w:type="character" w:customStyle="1" w:styleId="Char3">
    <w:name w:val="小标宋标题 Char"/>
    <w:basedOn w:val="a0"/>
    <w:link w:val="aa"/>
    <w:uiPriority w:val="99"/>
    <w:qFormat/>
    <w:locked/>
    <w:rPr>
      <w:rFonts w:ascii="方正小标宋简体" w:eastAsia="方正小标宋简体" w:hAnsi="Calibri" w:cs="方正小标宋简体"/>
      <w:kern w:val="2"/>
      <w:sz w:val="44"/>
      <w:szCs w:val="44"/>
    </w:rPr>
  </w:style>
  <w:style w:type="paragraph" w:customStyle="1" w:styleId="3">
    <w:name w:val="正文仿宋3号"/>
    <w:basedOn w:val="a"/>
    <w:link w:val="3Char"/>
    <w:uiPriority w:val="99"/>
    <w:qFormat/>
    <w:pPr>
      <w:adjustRightInd w:val="0"/>
      <w:snapToGrid w:val="0"/>
      <w:spacing w:line="560" w:lineRule="exact"/>
      <w:ind w:firstLineChars="200" w:firstLine="200"/>
    </w:pPr>
    <w:rPr>
      <w:rFonts w:ascii="仿宋_GB2312" w:eastAsia="仿宋_GB2312" w:hAnsi="Calibri" w:cs="仿宋_GB2312"/>
      <w:sz w:val="32"/>
      <w:szCs w:val="32"/>
    </w:rPr>
  </w:style>
  <w:style w:type="character" w:customStyle="1" w:styleId="3Char">
    <w:name w:val="正文仿宋3号 Char"/>
    <w:basedOn w:val="a0"/>
    <w:link w:val="3"/>
    <w:uiPriority w:val="99"/>
    <w:qFormat/>
    <w:locked/>
    <w:rPr>
      <w:rFonts w:ascii="仿宋_GB2312" w:eastAsia="仿宋_GB2312" w:hAnsi="Calibri" w:cs="仿宋_GB2312"/>
      <w:kern w:val="2"/>
      <w:sz w:val="32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FC69B5-9C6D-4860-B730-CAF39DB06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254</Words>
  <Characters>1453</Characters>
  <Application>Microsoft Office Word</Application>
  <DocSecurity>0</DocSecurity>
  <Lines>12</Lines>
  <Paragraphs>3</Paragraphs>
  <ScaleCrop>false</ScaleCrop>
  <Company>navinfo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北京X  X  X  X  X  X有限公司文件</dc:title>
  <dc:creator>李鹏</dc:creator>
  <cp:lastModifiedBy>黄  立</cp:lastModifiedBy>
  <cp:revision>39</cp:revision>
  <cp:lastPrinted>2016-03-04T03:14:00Z</cp:lastPrinted>
  <dcterms:created xsi:type="dcterms:W3CDTF">2016-01-11T04:59:00Z</dcterms:created>
  <dcterms:modified xsi:type="dcterms:W3CDTF">2016-03-04T03:15:00Z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