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hint="eastAsia" w:ascii="黑体" w:hAnsi="黑体" w:eastAsia="黑体"/>
          <w:sz w:val="32"/>
          <w:szCs w:val="32"/>
        </w:rPr>
      </w:pPr>
      <w:r>
        <w:rPr>
          <w:rFonts w:hint="eastAsia" w:ascii="黑体" w:hAnsi="黑体" w:eastAsia="黑体"/>
          <w:sz w:val="32"/>
          <w:szCs w:val="32"/>
        </w:rPr>
        <w:t>附件</w:t>
      </w:r>
    </w:p>
    <w:p>
      <w:pPr>
        <w:spacing w:line="360" w:lineRule="auto"/>
        <w:rPr>
          <w:rFonts w:ascii="黑体" w:hAnsi="黑体" w:eastAsia="黑体"/>
          <w:sz w:val="32"/>
          <w:szCs w:val="32"/>
        </w:rPr>
      </w:pPr>
    </w:p>
    <w:p>
      <w:pPr>
        <w:spacing w:line="360" w:lineRule="auto"/>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第四届京交会知识产权服务业展区参展商报名表</w:t>
      </w:r>
    </w:p>
    <w:p>
      <w:pPr>
        <w:spacing w:line="360" w:lineRule="auto"/>
        <w:jc w:val="center"/>
        <w:rPr>
          <w:rFonts w:ascii="方正小标宋简体" w:hAnsi="黑体" w:eastAsia="方正小标宋简体"/>
          <w:sz w:val="36"/>
          <w:szCs w:val="36"/>
        </w:rPr>
      </w:pPr>
    </w:p>
    <w:tbl>
      <w:tblPr>
        <w:tblStyle w:val="5"/>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5"/>
        <w:gridCol w:w="1177"/>
        <w:gridCol w:w="2268"/>
        <w:gridCol w:w="1800"/>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单位名称</w:t>
            </w:r>
          </w:p>
        </w:tc>
        <w:tc>
          <w:tcPr>
            <w:tcW w:w="6095" w:type="dxa"/>
            <w:gridSpan w:val="3"/>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单位地址</w:t>
            </w:r>
          </w:p>
        </w:tc>
        <w:tc>
          <w:tcPr>
            <w:tcW w:w="6095" w:type="dxa"/>
            <w:gridSpan w:val="3"/>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法定代表人</w:t>
            </w:r>
          </w:p>
          <w:p>
            <w:pPr>
              <w:jc w:val="center"/>
              <w:rPr>
                <w:rFonts w:ascii="仿宋_GB2312" w:eastAsia="仿宋_GB2312"/>
                <w:sz w:val="28"/>
                <w:szCs w:val="28"/>
              </w:rPr>
            </w:pPr>
            <w:r>
              <w:rPr>
                <w:rFonts w:hint="eastAsia" w:ascii="仿宋_GB2312" w:eastAsia="仿宋_GB2312"/>
                <w:sz w:val="28"/>
                <w:szCs w:val="28"/>
              </w:rPr>
              <w:t>（负责人）姓名</w:t>
            </w:r>
          </w:p>
        </w:tc>
        <w:tc>
          <w:tcPr>
            <w:tcW w:w="2268" w:type="dxa"/>
            <w:vAlign w:val="center"/>
          </w:tcPr>
          <w:p>
            <w:pPr>
              <w:jc w:val="center"/>
              <w:rPr>
                <w:rFonts w:ascii="仿宋_GB2312" w:hAnsi="黑体" w:eastAsia="仿宋_GB2312"/>
                <w:sz w:val="28"/>
                <w:szCs w:val="28"/>
              </w:rPr>
            </w:pPr>
          </w:p>
        </w:tc>
        <w:tc>
          <w:tcPr>
            <w:tcW w:w="1800" w:type="dxa"/>
            <w:vAlign w:val="center"/>
          </w:tcPr>
          <w:p>
            <w:pPr>
              <w:jc w:val="center"/>
              <w:rPr>
                <w:rFonts w:ascii="仿宋_GB2312" w:eastAsia="仿宋_GB2312"/>
                <w:sz w:val="28"/>
                <w:szCs w:val="28"/>
              </w:rPr>
            </w:pPr>
            <w:r>
              <w:rPr>
                <w:rFonts w:hint="eastAsia" w:ascii="仿宋_GB2312" w:eastAsia="仿宋_GB2312"/>
                <w:sz w:val="28"/>
                <w:szCs w:val="28"/>
              </w:rPr>
              <w:t>邮编</w:t>
            </w:r>
          </w:p>
        </w:tc>
        <w:tc>
          <w:tcPr>
            <w:tcW w:w="2027" w:type="dxa"/>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联系人</w:t>
            </w:r>
          </w:p>
        </w:tc>
        <w:tc>
          <w:tcPr>
            <w:tcW w:w="2268" w:type="dxa"/>
            <w:vAlign w:val="center"/>
          </w:tcPr>
          <w:p>
            <w:pPr>
              <w:jc w:val="center"/>
              <w:rPr>
                <w:rFonts w:ascii="仿宋_GB2312" w:eastAsia="仿宋_GB2312"/>
                <w:sz w:val="28"/>
                <w:szCs w:val="28"/>
              </w:rPr>
            </w:pPr>
          </w:p>
        </w:tc>
        <w:tc>
          <w:tcPr>
            <w:tcW w:w="1800" w:type="dxa"/>
            <w:vAlign w:val="center"/>
          </w:tcPr>
          <w:p>
            <w:pPr>
              <w:jc w:val="center"/>
              <w:rPr>
                <w:rFonts w:ascii="仿宋_GB2312" w:eastAsia="仿宋_GB2312"/>
                <w:sz w:val="28"/>
                <w:szCs w:val="28"/>
              </w:rPr>
            </w:pPr>
            <w:r>
              <w:rPr>
                <w:rFonts w:hint="eastAsia" w:ascii="仿宋_GB2312" w:eastAsia="仿宋_GB2312"/>
                <w:sz w:val="28"/>
                <w:szCs w:val="28"/>
              </w:rPr>
              <w:t>联系人职务</w:t>
            </w:r>
          </w:p>
        </w:tc>
        <w:tc>
          <w:tcPr>
            <w:tcW w:w="2027" w:type="dxa"/>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联系人办公电话</w:t>
            </w:r>
          </w:p>
        </w:tc>
        <w:tc>
          <w:tcPr>
            <w:tcW w:w="2268" w:type="dxa"/>
            <w:vAlign w:val="center"/>
          </w:tcPr>
          <w:p>
            <w:pPr>
              <w:jc w:val="center"/>
              <w:rPr>
                <w:rFonts w:ascii="仿宋_GB2312" w:eastAsia="仿宋_GB2312"/>
                <w:sz w:val="28"/>
                <w:szCs w:val="28"/>
              </w:rPr>
            </w:pPr>
          </w:p>
        </w:tc>
        <w:tc>
          <w:tcPr>
            <w:tcW w:w="1800" w:type="dxa"/>
            <w:vAlign w:val="center"/>
          </w:tcPr>
          <w:p>
            <w:pPr>
              <w:jc w:val="center"/>
              <w:rPr>
                <w:rFonts w:ascii="仿宋_GB2312" w:eastAsia="仿宋_GB2312"/>
                <w:sz w:val="28"/>
                <w:szCs w:val="28"/>
              </w:rPr>
            </w:pPr>
            <w:r>
              <w:rPr>
                <w:rFonts w:hint="eastAsia" w:ascii="仿宋_GB2312" w:eastAsia="仿宋_GB2312"/>
                <w:sz w:val="28"/>
                <w:szCs w:val="28"/>
              </w:rPr>
              <w:t>联系人手机</w:t>
            </w:r>
          </w:p>
        </w:tc>
        <w:tc>
          <w:tcPr>
            <w:tcW w:w="2027" w:type="dxa"/>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3252" w:type="dxa"/>
            <w:gridSpan w:val="2"/>
            <w:vAlign w:val="center"/>
          </w:tcPr>
          <w:p>
            <w:pPr>
              <w:jc w:val="center"/>
              <w:rPr>
                <w:rFonts w:ascii="仿宋_GB2312" w:eastAsia="仿宋_GB2312"/>
                <w:sz w:val="28"/>
                <w:szCs w:val="28"/>
              </w:rPr>
            </w:pPr>
            <w:r>
              <w:rPr>
                <w:rFonts w:hint="eastAsia" w:ascii="仿宋_GB2312" w:eastAsia="仿宋_GB2312"/>
                <w:sz w:val="28"/>
                <w:szCs w:val="28"/>
              </w:rPr>
              <w:t>邮箱</w:t>
            </w:r>
          </w:p>
        </w:tc>
        <w:tc>
          <w:tcPr>
            <w:tcW w:w="2268" w:type="dxa"/>
            <w:vAlign w:val="center"/>
          </w:tcPr>
          <w:p>
            <w:pPr>
              <w:jc w:val="center"/>
              <w:rPr>
                <w:rFonts w:ascii="仿宋_GB2312" w:eastAsia="仿宋_GB2312"/>
                <w:sz w:val="28"/>
                <w:szCs w:val="28"/>
              </w:rPr>
            </w:pPr>
          </w:p>
        </w:tc>
        <w:tc>
          <w:tcPr>
            <w:tcW w:w="1800" w:type="dxa"/>
            <w:vAlign w:val="center"/>
          </w:tcPr>
          <w:p>
            <w:pPr>
              <w:jc w:val="center"/>
              <w:rPr>
                <w:rFonts w:ascii="仿宋_GB2312" w:eastAsia="仿宋_GB2312"/>
                <w:sz w:val="28"/>
                <w:szCs w:val="28"/>
              </w:rPr>
            </w:pPr>
            <w:r>
              <w:rPr>
                <w:rFonts w:hint="eastAsia" w:ascii="仿宋_GB2312" w:eastAsia="仿宋_GB2312"/>
                <w:sz w:val="28"/>
                <w:szCs w:val="28"/>
              </w:rPr>
              <w:t>传真</w:t>
            </w:r>
          </w:p>
        </w:tc>
        <w:tc>
          <w:tcPr>
            <w:tcW w:w="2027" w:type="dxa"/>
            <w:vAlign w:val="center"/>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5" w:hRule="atLeast"/>
          <w:jc w:val="center"/>
        </w:trPr>
        <w:tc>
          <w:tcPr>
            <w:tcW w:w="2075" w:type="dxa"/>
            <w:vAlign w:val="center"/>
          </w:tcPr>
          <w:p>
            <w:pPr>
              <w:spacing w:after="156" w:afterLines="50"/>
              <w:jc w:val="center"/>
              <w:rPr>
                <w:rFonts w:ascii="仿宋_GB2312" w:eastAsia="仿宋_GB2312"/>
                <w:sz w:val="28"/>
                <w:szCs w:val="28"/>
              </w:rPr>
            </w:pPr>
            <w:r>
              <w:rPr>
                <w:rFonts w:hint="eastAsia" w:ascii="仿宋_GB2312" w:eastAsia="仿宋_GB2312"/>
                <w:sz w:val="28"/>
                <w:szCs w:val="28"/>
              </w:rPr>
              <w:t>单位基本情况</w:t>
            </w:r>
          </w:p>
          <w:p>
            <w:pPr>
              <w:spacing w:line="400" w:lineRule="exact"/>
              <w:jc w:val="center"/>
              <w:rPr>
                <w:rFonts w:ascii="仿宋_GB2312" w:eastAsia="仿宋_GB2312"/>
                <w:sz w:val="28"/>
                <w:szCs w:val="28"/>
              </w:rPr>
            </w:pPr>
            <w:r>
              <w:rPr>
                <w:rFonts w:hint="eastAsia" w:ascii="仿宋_GB2312" w:eastAsia="仿宋_GB2312"/>
                <w:sz w:val="28"/>
                <w:szCs w:val="28"/>
              </w:rPr>
              <w:t>（包括在行业、专业中的地位、业绩、特色等）</w:t>
            </w:r>
          </w:p>
        </w:tc>
        <w:tc>
          <w:tcPr>
            <w:tcW w:w="7272" w:type="dxa"/>
            <w:gridSpan w:val="4"/>
            <w:vAlign w:val="center"/>
          </w:tcPr>
          <w:p>
            <w:pPr>
              <w:spacing w:after="156" w:afterLines="50" w:line="400" w:lineRule="atLeas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9347" w:type="dxa"/>
            <w:gridSpan w:val="5"/>
            <w:vAlign w:val="center"/>
          </w:tcPr>
          <w:p>
            <w:pPr>
              <w:rPr>
                <w:rFonts w:ascii="仿宋_GB2312" w:eastAsia="仿宋_GB2312"/>
                <w:sz w:val="28"/>
                <w:szCs w:val="28"/>
              </w:rPr>
            </w:pPr>
            <w:r>
              <w:rPr>
                <w:rFonts w:hint="eastAsia" w:ascii="仿宋_GB2312" w:eastAsia="仿宋_GB2312"/>
                <w:sz w:val="28"/>
                <w:szCs w:val="28"/>
              </w:rPr>
              <w:t>备注：</w:t>
            </w:r>
          </w:p>
        </w:tc>
      </w:tr>
    </w:tbl>
    <w:p>
      <w:pPr>
        <w:spacing w:line="400" w:lineRule="exact"/>
      </w:pPr>
      <w:r>
        <w:rPr>
          <w:rFonts w:hint="eastAsia" w:ascii="仿宋_GB2312" w:hAnsi="黑体" w:eastAsia="仿宋_GB2312"/>
          <w:b/>
          <w:sz w:val="28"/>
          <w:szCs w:val="28"/>
        </w:rPr>
        <w:t>注：</w:t>
      </w:r>
      <w:r>
        <w:rPr>
          <w:rFonts w:hint="eastAsia" w:ascii="仿宋_GB2312" w:hAnsi="黑体" w:eastAsia="仿宋_GB2312"/>
          <w:sz w:val="28"/>
          <w:szCs w:val="28"/>
        </w:rPr>
        <w:t>请报名参加第四届京交会知识产权服务业展区的知识产权服务机构和企业，填写报名表，并于2015年</w:t>
      </w:r>
      <w:r>
        <w:rPr>
          <w:rFonts w:hint="eastAsia" w:ascii="仿宋_GB2312" w:hAnsi="仿宋" w:eastAsia="仿宋_GB2312"/>
          <w:sz w:val="28"/>
          <w:szCs w:val="28"/>
        </w:rPr>
        <w:t>12月30日17:00前回复至邮箱cipsa@vip.126.com。</w:t>
      </w:r>
      <w:bookmarkStart w:id="0" w:name="_GoBack"/>
      <w:bookmarkEnd w:id="0"/>
    </w:p>
    <w:sectPr>
      <w:footerReference r:id="rId4"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rStyle w:val="4"/>
        <w:sz w:val="21"/>
        <w:szCs w:val="21"/>
      </w:rPr>
      <w:t>­</w:t>
    </w:r>
    <w:r>
      <w:rPr>
        <w:rStyle w:val="4"/>
        <w:sz w:val="21"/>
        <w:szCs w:val="21"/>
      </w:rPr>
      <w:fldChar w:fldCharType="begin"/>
    </w:r>
    <w:r>
      <w:rPr>
        <w:rStyle w:val="4"/>
        <w:sz w:val="21"/>
        <w:szCs w:val="21"/>
      </w:rPr>
      <w:instrText xml:space="preserve"> PAGE </w:instrText>
    </w:r>
    <w:r>
      <w:rPr>
        <w:rStyle w:val="4"/>
        <w:sz w:val="21"/>
        <w:szCs w:val="21"/>
      </w:rPr>
      <w:fldChar w:fldCharType="separate"/>
    </w:r>
    <w:r>
      <w:rPr>
        <w:rStyle w:val="4"/>
        <w:sz w:val="21"/>
        <w:szCs w:val="21"/>
      </w:rPr>
      <w:t>1</w:t>
    </w:r>
    <w:r>
      <w:rPr>
        <w:rStyle w:val="4"/>
        <w:sz w:val="21"/>
        <w:szCs w:val="21"/>
      </w:rPr>
      <w:fldChar w:fldCharType="end"/>
    </w:r>
    <w:r>
      <w:rPr>
        <w:rStyle w:val="4"/>
        <w:rFonts w:hint="eastAsia"/>
        <w:sz w:val="21"/>
        <w:szCs w:val="21"/>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AE83FCB"/>
    <w:rsid w:val="0B0E5232"/>
    <w:rsid w:val="6AE83FC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0"/>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 w:type="character" w:styleId="4">
    <w:name w:val="page number"/>
    <w:unhideWhenUsed/>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Office_9.1.0.5119_F1E327BC-269C-435d-A152-05C5408002CA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2015-12-03T07:20:00Z</dcterms:created>
  <dc:creator>pc</dc:creator>
  <cp:lastModifiedBy>pc</cp:lastModifiedBy>
  <dcterms:modified xsi:type="dcterms:W3CDTF">2015-12-03T07:21:14Z</dcterms:modified>
  <dc:title>附件5</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2052-9.1.0.5119</vt:lpwstr>
  </property>
</Properties>
</file>